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B724E" w14:textId="66E219F0" w:rsidR="005D368A" w:rsidRPr="00B23CCC" w:rsidRDefault="005D368A" w:rsidP="00071B30">
      <w:pPr>
        <w:pStyle w:val="RATITLE"/>
        <w:spacing w:before="960"/>
        <w:rPr>
          <w:sz w:val="48"/>
        </w:rPr>
      </w:pPr>
      <w:r w:rsidRPr="00B23CCC">
        <w:rPr>
          <w:sz w:val="48"/>
        </w:rPr>
        <w:t xml:space="preserve">regional parks </w:t>
      </w:r>
      <w:r w:rsidR="004A16FD" w:rsidRPr="00B23CCC">
        <w:rPr>
          <w:sz w:val="48"/>
        </w:rPr>
        <w:t xml:space="preserve">and Trails </w:t>
      </w:r>
      <w:r w:rsidRPr="00B23CCC">
        <w:rPr>
          <w:sz w:val="48"/>
        </w:rPr>
        <w:t xml:space="preserve">system </w:t>
      </w:r>
      <w:r w:rsidR="009D7810" w:rsidRPr="00B23CCC">
        <w:rPr>
          <w:spacing w:val="-20"/>
          <w:sz w:val="48"/>
        </w:rPr>
        <w:t xml:space="preserve">COMPETITIVE equity </w:t>
      </w:r>
      <w:r w:rsidRPr="00B23CCC">
        <w:rPr>
          <w:spacing w:val="-20"/>
          <w:sz w:val="48"/>
        </w:rPr>
        <w:t>grant PROGRAM</w:t>
      </w:r>
      <w:r w:rsidRPr="00B23CCC">
        <w:rPr>
          <w:sz w:val="48"/>
        </w:rPr>
        <w:t xml:space="preserve"> </w:t>
      </w:r>
    </w:p>
    <w:p w14:paraId="364122FB" w14:textId="77969A96" w:rsidR="00CC3E88" w:rsidRPr="0060703C" w:rsidRDefault="00A93DBF" w:rsidP="00CC3E88">
      <w:pPr>
        <w:jc w:val="right"/>
        <w:rPr>
          <w:rStyle w:val="title2ndline"/>
        </w:rPr>
      </w:pPr>
      <w:r>
        <w:rPr>
          <w:rStyle w:val="title2ndline"/>
        </w:rPr>
        <w:t>202</w:t>
      </w:r>
      <w:r w:rsidR="00213F05">
        <w:rPr>
          <w:rStyle w:val="title2ndline"/>
        </w:rPr>
        <w:t>7</w:t>
      </w:r>
      <w:r w:rsidR="00CB5C0B">
        <w:rPr>
          <w:rStyle w:val="title2ndline"/>
        </w:rPr>
        <w:t xml:space="preserve"> Notice of Funding Availability</w:t>
      </w:r>
    </w:p>
    <w:p w14:paraId="7BE7CBA0" w14:textId="473C05F8" w:rsidR="00CC3E88" w:rsidRDefault="00B23CCC" w:rsidP="00CC3E88">
      <w:pPr>
        <w:ind w:left="1800"/>
        <w:rPr>
          <w:color w:val="003F82"/>
          <w:sz w:val="44"/>
          <w:szCs w:val="44"/>
        </w:rPr>
      </w:pPr>
      <w:r w:rsidRPr="00B23CCC">
        <w:rPr>
          <w:color w:val="003F82"/>
          <w:sz w:val="44"/>
          <w:szCs w:val="44"/>
        </w:rPr>
        <w:drawing>
          <wp:anchor distT="0" distB="0" distL="114300" distR="114300" simplePos="0" relativeHeight="251675648" behindDoc="1" locked="0" layoutInCell="1" allowOverlap="1" wp14:anchorId="04E67616" wp14:editId="1B35A7F6">
            <wp:simplePos x="0" y="0"/>
            <wp:positionH relativeFrom="column">
              <wp:posOffset>640080</wp:posOffset>
            </wp:positionH>
            <wp:positionV relativeFrom="paragraph">
              <wp:posOffset>347345</wp:posOffset>
            </wp:positionV>
            <wp:extent cx="5312664" cy="3520440"/>
            <wp:effectExtent l="0" t="0" r="2540" b="3810"/>
            <wp:wrapSquare wrapText="bothSides"/>
            <wp:docPr id="1048669080" name="Picture 1" descr="Teenage boy learning to kaya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69080" name="Picture 1" descr="Teenage boy learning to kayak">
                      <a:extLst>
                        <a:ext uri="{C183D7F6-B498-43B3-948B-1728B52AA6E4}">
                          <adec:decorative xmlns:adec="http://schemas.microsoft.com/office/drawing/2017/decorative" val="0"/>
                        </a:ext>
                      </a:extLst>
                    </pic:cNvPr>
                    <pic:cNvPicPr/>
                  </pic:nvPicPr>
                  <pic:blipFill>
                    <a:blip r:embed="rId8"/>
                    <a:stretch>
                      <a:fillRect/>
                    </a:stretch>
                  </pic:blipFill>
                  <pic:spPr>
                    <a:xfrm>
                      <a:off x="0" y="0"/>
                      <a:ext cx="5312664" cy="3520440"/>
                    </a:xfrm>
                    <a:prstGeom prst="rect">
                      <a:avLst/>
                    </a:prstGeom>
                  </pic:spPr>
                </pic:pic>
              </a:graphicData>
            </a:graphic>
            <wp14:sizeRelH relativeFrom="page">
              <wp14:pctWidth>0</wp14:pctWidth>
            </wp14:sizeRelH>
            <wp14:sizeRelV relativeFrom="page">
              <wp14:pctHeight>0</wp14:pctHeight>
            </wp14:sizeRelV>
          </wp:anchor>
        </w:drawing>
      </w:r>
      <w:r w:rsidR="00CC3E88">
        <w:rPr>
          <w:noProof/>
        </w:rPr>
        <w:drawing>
          <wp:anchor distT="0" distB="254" distL="114300" distR="114300" simplePos="0" relativeHeight="251653120" behindDoc="0" locked="0" layoutInCell="1" allowOverlap="0" wp14:anchorId="62AEA1DA" wp14:editId="14244C5F">
            <wp:simplePos x="0" y="0"/>
            <wp:positionH relativeFrom="page">
              <wp:posOffset>-341630</wp:posOffset>
            </wp:positionH>
            <wp:positionV relativeFrom="page">
              <wp:posOffset>7296997</wp:posOffset>
            </wp:positionV>
            <wp:extent cx="7772400" cy="1699895"/>
            <wp:effectExtent l="0" t="0" r="0" b="1905"/>
            <wp:wrapNone/>
            <wp:docPr id="23" name="Picture 14" descr="Logo Art" title="Logo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title="Logo A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2400" cy="1699895"/>
                    </a:xfrm>
                    <a:prstGeom prst="rect">
                      <a:avLst/>
                    </a:prstGeom>
                    <a:noFill/>
                    <a:ln>
                      <a:noFill/>
                    </a:ln>
                  </pic:spPr>
                </pic:pic>
              </a:graphicData>
            </a:graphic>
            <wp14:sizeRelH relativeFrom="page">
              <wp14:pctWidth>0</wp14:pctWidth>
            </wp14:sizeRelH>
            <wp14:sizeRelV relativeFrom="page">
              <wp14:pctHeight>0</wp14:pctHeight>
            </wp14:sizeRelV>
          </wp:anchor>
        </w:drawing>
      </w:r>
      <w:r w:rsidR="00CC3E88">
        <w:rPr>
          <w:color w:val="003F82"/>
          <w:sz w:val="44"/>
          <w:szCs w:val="44"/>
        </w:rPr>
        <w:br w:type="page"/>
      </w:r>
    </w:p>
    <w:p w14:paraId="51D5509B" w14:textId="0FFE2039" w:rsidR="0098231D" w:rsidRDefault="00F714E1" w:rsidP="007259D2">
      <w:pPr>
        <w:spacing w:before="1320" w:after="2520"/>
        <w:jc w:val="center"/>
      </w:pPr>
      <w:r>
        <w:rPr>
          <w:color w:val="003F82"/>
          <w:sz w:val="44"/>
          <w:szCs w:val="44"/>
        </w:rPr>
        <w:lastRenderedPageBreak/>
        <w:br/>
      </w:r>
      <w:r>
        <w:rPr>
          <w:color w:val="003F82"/>
          <w:sz w:val="44"/>
          <w:szCs w:val="44"/>
        </w:rPr>
        <w:br/>
      </w:r>
      <w:r w:rsidR="002972C0" w:rsidRPr="002F4519">
        <w:rPr>
          <w:color w:val="003F82"/>
          <w:sz w:val="44"/>
          <w:szCs w:val="44"/>
        </w:rPr>
        <w:t>The Council’s mission is to foster</w:t>
      </w:r>
      <w:r w:rsidR="002972C0" w:rsidRPr="002F4519">
        <w:rPr>
          <w:color w:val="003F82"/>
          <w:sz w:val="44"/>
          <w:szCs w:val="44"/>
        </w:rPr>
        <w:br/>
        <w:t xml:space="preserve">efficient and economic growth for </w:t>
      </w:r>
      <w:r w:rsidR="002972C0" w:rsidRPr="002F4519">
        <w:rPr>
          <w:color w:val="003F82"/>
          <w:sz w:val="44"/>
          <w:szCs w:val="44"/>
        </w:rPr>
        <w:br/>
        <w:t>a</w:t>
      </w:r>
      <w:r w:rsidR="00B32133">
        <w:rPr>
          <w:color w:val="003F82"/>
          <w:sz w:val="44"/>
          <w:szCs w:val="44"/>
        </w:rPr>
        <w:t xml:space="preserve"> prosperous metropolitan region</w:t>
      </w:r>
      <w:r w:rsidR="008F256F">
        <w:rPr>
          <w:noProof/>
        </w:rPr>
        <mc:AlternateContent>
          <mc:Choice Requires="wps">
            <w:drawing>
              <wp:anchor distT="0" distB="0" distL="114300" distR="114300" simplePos="0" relativeHeight="251673600" behindDoc="0" locked="0" layoutInCell="1" allowOverlap="1" wp14:anchorId="431287A8" wp14:editId="38EB1B3D">
                <wp:simplePos x="0" y="0"/>
                <wp:positionH relativeFrom="column">
                  <wp:posOffset>0</wp:posOffset>
                </wp:positionH>
                <wp:positionV relativeFrom="paragraph">
                  <wp:posOffset>148590</wp:posOffset>
                </wp:positionV>
                <wp:extent cx="6400800" cy="25400"/>
                <wp:effectExtent l="0" t="0" r="25400" b="25400"/>
                <wp:wrapNone/>
                <wp:docPr id="16" name="Straight Connector 8" title="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25400"/>
                        </a:xfrm>
                        <a:prstGeom prst="line">
                          <a:avLst/>
                        </a:prstGeom>
                        <a:noFill/>
                        <a:ln w="6350" cap="flat" cmpd="sng" algn="ctr">
                          <a:solidFill>
                            <a:srgbClr val="50515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3718E4E" id="Straight Connector 8" o:spid="_x0000_s1026" alt="Title: Horizontal Line"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7pt" to="7in,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" strokecolor="#505150" strokeweight=".5pt">
                <o:lock v:ext="edit" shapetype="f"/>
              </v:line>
            </w:pict>
          </mc:Fallback>
        </mc:AlternateContent>
      </w:r>
    </w:p>
    <w:p w14:paraId="7F8231DB" w14:textId="77777777" w:rsidR="005C7A91" w:rsidRPr="00A92A74" w:rsidRDefault="005C7A91" w:rsidP="005C7A91">
      <w:pPr>
        <w:pStyle w:val="DocumentTitle"/>
        <w:spacing w:before="240" w:after="120"/>
        <w:jc w:val="left"/>
        <w:rPr>
          <w:rStyle w:val="StrongBlue"/>
          <w:b/>
          <w:sz w:val="24"/>
          <w:szCs w:val="24"/>
        </w:rPr>
      </w:pPr>
      <w:r>
        <w:rPr>
          <w:rStyle w:val="StrongBlue"/>
          <w:b/>
          <w:sz w:val="24"/>
          <w:szCs w:val="24"/>
        </w:rPr>
        <w:t>Metropolitan Council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Caption w:val="Council Members"/>
        <w:tblDescription w:val="Susan Haigh  Chair Katie Rodriguez  District 1 Lona Schreiber  District 2 Jennifer Munt  District 3 Gary Van Eyll  District 4 Steve Elkins  District 5 James Brimeyer  District 6 Gary L. Cunningham District 7 Adam Duininck  District 8&#10;Edward Reynoso  District 9 Marie McCarthy  District 10 Sandy Rummel  District 11 Harry Melander  District 12 Richard Kramer  District 13 Jon Commers  District 14 Steven T. Chávez District 15 Wendy Wulff  District 16"/>
      </w:tblPr>
      <w:tblGrid>
        <w:gridCol w:w="5035"/>
        <w:gridCol w:w="5035"/>
      </w:tblGrid>
      <w:tr w:rsidR="005C7A91" w:rsidRPr="005C7A91" w14:paraId="6ED7D551" w14:textId="77777777" w:rsidTr="00F82DF9">
        <w:trPr>
          <w:trHeight w:val="2313"/>
        </w:trPr>
        <w:tc>
          <w:tcPr>
            <w:tcW w:w="5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0BF9FCF" w14:textId="1D354FC8" w:rsidR="005C7A91" w:rsidRPr="005C7A91" w:rsidRDefault="00213F05" w:rsidP="001556E0">
            <w:pPr>
              <w:rPr>
                <w:color w:val="003F82"/>
              </w:rPr>
            </w:pPr>
            <w:r>
              <w:rPr>
                <w:color w:val="003F82"/>
              </w:rPr>
              <w:t>Robin Hutcheson</w:t>
            </w:r>
            <w:r w:rsidR="001E5871" w:rsidRPr="005C7A91">
              <w:rPr>
                <w:color w:val="003F82"/>
              </w:rPr>
              <w:tab/>
            </w:r>
            <w:r w:rsidR="001E5871" w:rsidRPr="005C7A91">
              <w:rPr>
                <w:color w:val="003F82"/>
              </w:rPr>
              <w:tab/>
            </w:r>
            <w:r w:rsidR="005C7A91" w:rsidRPr="005C7A91">
              <w:rPr>
                <w:color w:val="003F82"/>
              </w:rPr>
              <w:t>Chair</w:t>
            </w:r>
            <w:r w:rsidR="005C7A91" w:rsidRPr="005C7A91">
              <w:rPr>
                <w:color w:val="003F82"/>
              </w:rPr>
              <w:br/>
            </w:r>
            <w:r w:rsidR="001E5871" w:rsidRPr="001E5871">
              <w:rPr>
                <w:color w:val="003F82"/>
              </w:rPr>
              <w:t>Judy Johnson</w:t>
            </w:r>
            <w:r w:rsidR="005C7A91" w:rsidRPr="005C7A91">
              <w:rPr>
                <w:color w:val="003F82"/>
              </w:rPr>
              <w:tab/>
            </w:r>
            <w:r w:rsidR="005C7A91" w:rsidRPr="005C7A91">
              <w:rPr>
                <w:color w:val="003F82"/>
              </w:rPr>
              <w:tab/>
            </w:r>
            <w:r w:rsidR="001E5871" w:rsidRPr="005C7A91">
              <w:rPr>
                <w:color w:val="003F82"/>
              </w:rPr>
              <w:tab/>
            </w:r>
            <w:r w:rsidR="005C7A91" w:rsidRPr="005C7A91">
              <w:rPr>
                <w:color w:val="003F82"/>
              </w:rPr>
              <w:t>District 1</w:t>
            </w:r>
            <w:r w:rsidR="005C7A91" w:rsidRPr="005C7A91">
              <w:rPr>
                <w:color w:val="003F82"/>
              </w:rPr>
              <w:br/>
            </w:r>
            <w:r w:rsidR="001E5871" w:rsidRPr="001E5871">
              <w:rPr>
                <w:color w:val="003F82"/>
              </w:rPr>
              <w:t>Reva Chamblis</w:t>
            </w:r>
            <w:r w:rsidR="005C7A91" w:rsidRPr="005C7A91">
              <w:rPr>
                <w:color w:val="003F82"/>
              </w:rPr>
              <w:tab/>
            </w:r>
            <w:r w:rsidR="005C7A91" w:rsidRPr="005C7A91">
              <w:rPr>
                <w:color w:val="003F82"/>
              </w:rPr>
              <w:tab/>
              <w:t>District 2</w:t>
            </w:r>
            <w:r w:rsidR="005C7A91" w:rsidRPr="005C7A91">
              <w:rPr>
                <w:color w:val="003F82"/>
              </w:rPr>
              <w:br/>
            </w:r>
            <w:r w:rsidR="005B0E88">
              <w:rPr>
                <w:color w:val="003F82"/>
              </w:rPr>
              <w:t>Dr. Tyronne Carter</w:t>
            </w:r>
            <w:r w:rsidR="005C7A91" w:rsidRPr="005C7A91">
              <w:rPr>
                <w:color w:val="003F82"/>
              </w:rPr>
              <w:tab/>
            </w:r>
            <w:r w:rsidR="00F82DF9" w:rsidRPr="005C7A91">
              <w:rPr>
                <w:color w:val="003F82"/>
              </w:rPr>
              <w:tab/>
            </w:r>
            <w:r w:rsidR="005C7A91" w:rsidRPr="005C7A91">
              <w:rPr>
                <w:color w:val="003F82"/>
              </w:rPr>
              <w:t>District 3</w:t>
            </w:r>
            <w:r w:rsidR="005C7A91" w:rsidRPr="005C7A91">
              <w:rPr>
                <w:color w:val="003F82"/>
              </w:rPr>
              <w:br/>
            </w:r>
            <w:r w:rsidR="001556E0">
              <w:rPr>
                <w:color w:val="003F82"/>
              </w:rPr>
              <w:t>Deb Barber</w:t>
            </w:r>
            <w:r w:rsidR="005C7A91" w:rsidRPr="005C7A91">
              <w:rPr>
                <w:color w:val="003F82"/>
              </w:rPr>
              <w:tab/>
            </w:r>
            <w:r w:rsidR="005C7A91" w:rsidRPr="005C7A91">
              <w:rPr>
                <w:color w:val="003F82"/>
              </w:rPr>
              <w:tab/>
            </w:r>
            <w:r w:rsidR="00F82DF9" w:rsidRPr="005C7A91">
              <w:rPr>
                <w:color w:val="003F82"/>
              </w:rPr>
              <w:tab/>
            </w:r>
            <w:r w:rsidR="005C7A91" w:rsidRPr="005C7A91">
              <w:rPr>
                <w:color w:val="003F82"/>
              </w:rPr>
              <w:t>District 4</w:t>
            </w:r>
            <w:r w:rsidR="005C7A91" w:rsidRPr="005C7A91">
              <w:rPr>
                <w:color w:val="003F82"/>
              </w:rPr>
              <w:br/>
            </w:r>
            <w:r w:rsidR="005B0E88">
              <w:rPr>
                <w:color w:val="003F82"/>
              </w:rPr>
              <w:t>John Pacheco Jr.</w:t>
            </w:r>
            <w:r w:rsidR="005C7A91" w:rsidRPr="005C7A91">
              <w:rPr>
                <w:color w:val="003F82"/>
              </w:rPr>
              <w:tab/>
            </w:r>
            <w:r w:rsidR="005C7A91" w:rsidRPr="005C7A91">
              <w:rPr>
                <w:color w:val="003F82"/>
              </w:rPr>
              <w:tab/>
              <w:t>District 5</w:t>
            </w:r>
            <w:r w:rsidR="005C7A91" w:rsidRPr="005C7A91">
              <w:rPr>
                <w:color w:val="003F82"/>
              </w:rPr>
              <w:br/>
            </w:r>
            <w:r w:rsidR="005B0E88">
              <w:rPr>
                <w:color w:val="003F82"/>
              </w:rPr>
              <w:t xml:space="preserve">Robert Lilligren            </w:t>
            </w:r>
            <w:r w:rsidR="001556E0" w:rsidRPr="005C7A91">
              <w:rPr>
                <w:color w:val="003F82"/>
              </w:rPr>
              <w:tab/>
            </w:r>
            <w:r w:rsidR="005C7A91" w:rsidRPr="005C7A91">
              <w:rPr>
                <w:color w:val="003F82"/>
              </w:rPr>
              <w:t>District 6</w:t>
            </w:r>
            <w:r w:rsidR="005C7A91" w:rsidRPr="005C7A91">
              <w:rPr>
                <w:color w:val="003F82"/>
              </w:rPr>
              <w:br/>
            </w:r>
            <w:r w:rsidR="005B0E88">
              <w:rPr>
                <w:color w:val="003F82"/>
              </w:rPr>
              <w:t xml:space="preserve">Yassin Osman </w:t>
            </w:r>
            <w:r w:rsidR="00F82DF9" w:rsidRPr="005C7A91">
              <w:rPr>
                <w:color w:val="003F82"/>
              </w:rPr>
              <w:tab/>
            </w:r>
            <w:r w:rsidR="001E5871" w:rsidRPr="005C7A91">
              <w:rPr>
                <w:color w:val="003F82"/>
              </w:rPr>
              <w:tab/>
            </w:r>
            <w:r w:rsidR="005C7A91" w:rsidRPr="005C7A91">
              <w:rPr>
                <w:color w:val="003F82"/>
              </w:rPr>
              <w:t>District 7</w:t>
            </w:r>
            <w:r w:rsidR="005C7A91" w:rsidRPr="005C7A91">
              <w:rPr>
                <w:color w:val="003F82"/>
              </w:rPr>
              <w:br/>
            </w:r>
            <w:r w:rsidR="005B0E88">
              <w:rPr>
                <w:color w:val="003F82"/>
              </w:rPr>
              <w:t>Anjuli Cameron</w:t>
            </w:r>
            <w:r w:rsidR="001556E0">
              <w:rPr>
                <w:color w:val="003F82"/>
              </w:rPr>
              <w:tab/>
            </w:r>
            <w:r w:rsidR="001556E0">
              <w:rPr>
                <w:color w:val="003F82"/>
              </w:rPr>
              <w:tab/>
            </w:r>
            <w:r w:rsidR="005C7A91" w:rsidRPr="005C7A91">
              <w:rPr>
                <w:color w:val="003F82"/>
              </w:rPr>
              <w:t>District 8</w:t>
            </w:r>
          </w:p>
        </w:tc>
        <w:tc>
          <w:tcPr>
            <w:tcW w:w="5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1262AEC7" w14:textId="70B59701" w:rsidR="005C7A91" w:rsidRPr="005C7A91" w:rsidRDefault="005B0E88" w:rsidP="005C7A91">
            <w:pPr>
              <w:rPr>
                <w:color w:val="003F82"/>
              </w:rPr>
            </w:pPr>
            <w:r>
              <w:rPr>
                <w:color w:val="003F82"/>
              </w:rPr>
              <w:t xml:space="preserve">Diego Morales </w:t>
            </w:r>
            <w:r w:rsidR="00F82DF9" w:rsidRPr="005C7A91">
              <w:rPr>
                <w:color w:val="003F82"/>
              </w:rPr>
              <w:tab/>
            </w:r>
            <w:r w:rsidR="001E5871" w:rsidRPr="005C7A91">
              <w:rPr>
                <w:color w:val="003F82"/>
              </w:rPr>
              <w:tab/>
            </w:r>
            <w:r w:rsidR="005C7A91" w:rsidRPr="005C7A91">
              <w:rPr>
                <w:color w:val="003F82"/>
              </w:rPr>
              <w:t>District 9</w:t>
            </w:r>
            <w:r w:rsidR="005C7A91" w:rsidRPr="005C7A91">
              <w:rPr>
                <w:color w:val="003F82"/>
              </w:rPr>
              <w:br/>
            </w:r>
            <w:r w:rsidR="001E5871" w:rsidRPr="001E5871">
              <w:rPr>
                <w:color w:val="003F82"/>
              </w:rPr>
              <w:t>Peter Lindstrom</w:t>
            </w:r>
            <w:r w:rsidR="005C7A91" w:rsidRPr="005C7A91">
              <w:rPr>
                <w:color w:val="003F82"/>
              </w:rPr>
              <w:tab/>
            </w:r>
            <w:r w:rsidR="005C7A91" w:rsidRPr="005C7A91">
              <w:rPr>
                <w:color w:val="003F82"/>
              </w:rPr>
              <w:tab/>
              <w:t>District 10</w:t>
            </w:r>
            <w:r w:rsidR="005C7A91" w:rsidRPr="005C7A91">
              <w:rPr>
                <w:color w:val="003F82"/>
              </w:rPr>
              <w:br/>
            </w:r>
            <w:r>
              <w:rPr>
                <w:color w:val="003F82"/>
              </w:rPr>
              <w:t>Dr. Gail Cederberg</w:t>
            </w:r>
            <w:r w:rsidR="005C7A91" w:rsidRPr="005C7A91">
              <w:rPr>
                <w:color w:val="003F82"/>
              </w:rPr>
              <w:tab/>
            </w:r>
            <w:r w:rsidR="001E5871" w:rsidRPr="005C7A91">
              <w:rPr>
                <w:color w:val="003F82"/>
              </w:rPr>
              <w:tab/>
            </w:r>
            <w:r w:rsidR="005C7A91" w:rsidRPr="005C7A91">
              <w:rPr>
                <w:color w:val="003F82"/>
              </w:rPr>
              <w:t>District 11</w:t>
            </w:r>
            <w:r w:rsidR="005C7A91" w:rsidRPr="005C7A91">
              <w:rPr>
                <w:color w:val="003F82"/>
              </w:rPr>
              <w:br/>
            </w:r>
            <w:r w:rsidR="00213F05">
              <w:rPr>
                <w:color w:val="003F82"/>
              </w:rPr>
              <w:t xml:space="preserve">Mark Jenkins               </w:t>
            </w:r>
            <w:r w:rsidR="005C7A91" w:rsidRPr="005C7A91">
              <w:rPr>
                <w:color w:val="003F82"/>
              </w:rPr>
              <w:tab/>
              <w:t>District 12</w:t>
            </w:r>
            <w:r w:rsidR="005C7A91" w:rsidRPr="005C7A91">
              <w:rPr>
                <w:color w:val="003F82"/>
              </w:rPr>
              <w:br/>
            </w:r>
            <w:r w:rsidR="001E5871" w:rsidRPr="001E5871">
              <w:rPr>
                <w:color w:val="003F82"/>
              </w:rPr>
              <w:t>Chai Lee</w:t>
            </w:r>
            <w:r w:rsidR="005C7A91" w:rsidRPr="005C7A91">
              <w:rPr>
                <w:color w:val="003F82"/>
              </w:rPr>
              <w:tab/>
            </w:r>
            <w:r w:rsidR="005C7A91" w:rsidRPr="005C7A91">
              <w:rPr>
                <w:color w:val="003F82"/>
              </w:rPr>
              <w:tab/>
            </w:r>
            <w:r w:rsidR="001E5871" w:rsidRPr="005C7A91">
              <w:rPr>
                <w:color w:val="003F82"/>
              </w:rPr>
              <w:tab/>
            </w:r>
            <w:r w:rsidR="005C7A91" w:rsidRPr="005C7A91">
              <w:rPr>
                <w:color w:val="003F82"/>
              </w:rPr>
              <w:t>District 13</w:t>
            </w:r>
            <w:r w:rsidR="005C7A91" w:rsidRPr="005C7A91">
              <w:rPr>
                <w:color w:val="003F82"/>
              </w:rPr>
              <w:br/>
            </w:r>
            <w:r>
              <w:rPr>
                <w:color w:val="003F82"/>
              </w:rPr>
              <w:t>W. Toni Carter</w:t>
            </w:r>
            <w:r w:rsidR="005C7A91" w:rsidRPr="005C7A91">
              <w:rPr>
                <w:color w:val="003F82"/>
              </w:rPr>
              <w:tab/>
            </w:r>
            <w:r w:rsidR="00F82DF9" w:rsidRPr="005C7A91">
              <w:rPr>
                <w:color w:val="003F82"/>
              </w:rPr>
              <w:tab/>
            </w:r>
            <w:r w:rsidR="001E5871" w:rsidRPr="005C7A91">
              <w:rPr>
                <w:color w:val="003F82"/>
              </w:rPr>
              <w:tab/>
            </w:r>
            <w:r w:rsidR="005C7A91" w:rsidRPr="005C7A91">
              <w:rPr>
                <w:color w:val="003F82"/>
              </w:rPr>
              <w:t>District 14</w:t>
            </w:r>
            <w:r w:rsidR="005C7A91" w:rsidRPr="005C7A91">
              <w:rPr>
                <w:color w:val="003F82"/>
              </w:rPr>
              <w:br/>
            </w:r>
            <w:r w:rsidR="00213F05">
              <w:rPr>
                <w:color w:val="003F82"/>
              </w:rPr>
              <w:t>Victor Obisakin</w:t>
            </w:r>
            <w:r w:rsidR="00F82DF9" w:rsidRPr="005C7A91">
              <w:rPr>
                <w:color w:val="003F82"/>
              </w:rPr>
              <w:tab/>
            </w:r>
            <w:r w:rsidR="001E5871" w:rsidRPr="005C7A91">
              <w:rPr>
                <w:color w:val="003F82"/>
              </w:rPr>
              <w:tab/>
            </w:r>
            <w:r w:rsidR="005C7A91" w:rsidRPr="005C7A91">
              <w:rPr>
                <w:color w:val="003F82"/>
              </w:rPr>
              <w:t>District 15</w:t>
            </w:r>
            <w:r w:rsidR="005C7A91" w:rsidRPr="005C7A91">
              <w:rPr>
                <w:color w:val="003F82"/>
              </w:rPr>
              <w:br/>
              <w:t>Wendy Wulff</w:t>
            </w:r>
            <w:r w:rsidR="005C7A91" w:rsidRPr="005C7A91">
              <w:rPr>
                <w:color w:val="003F82"/>
              </w:rPr>
              <w:tab/>
            </w:r>
            <w:r w:rsidR="005C7A91" w:rsidRPr="005C7A91">
              <w:rPr>
                <w:color w:val="003F82"/>
              </w:rPr>
              <w:tab/>
            </w:r>
            <w:r w:rsidR="00F82DF9" w:rsidRPr="005C7A91">
              <w:rPr>
                <w:color w:val="003F82"/>
              </w:rPr>
              <w:tab/>
            </w:r>
            <w:r w:rsidR="005C7A91" w:rsidRPr="005C7A91">
              <w:rPr>
                <w:color w:val="003F82"/>
              </w:rPr>
              <w:t>District 16</w:t>
            </w:r>
          </w:p>
        </w:tc>
      </w:tr>
    </w:tbl>
    <w:p w14:paraId="691F7A23" w14:textId="77777777" w:rsidR="006676B1" w:rsidRDefault="008F256F" w:rsidP="00DC3578">
      <w:r>
        <w:rPr>
          <w:noProof/>
        </w:rPr>
        <mc:AlternateContent>
          <mc:Choice Requires="wps">
            <w:drawing>
              <wp:anchor distT="0" distB="0" distL="114300" distR="114300" simplePos="0" relativeHeight="251671552" behindDoc="0" locked="0" layoutInCell="1" allowOverlap="1" wp14:anchorId="2E80B985" wp14:editId="1B59EC4D">
                <wp:simplePos x="0" y="0"/>
                <wp:positionH relativeFrom="column">
                  <wp:posOffset>-8255</wp:posOffset>
                </wp:positionH>
                <wp:positionV relativeFrom="paragraph">
                  <wp:posOffset>236220</wp:posOffset>
                </wp:positionV>
                <wp:extent cx="6401435" cy="25400"/>
                <wp:effectExtent l="0" t="0" r="24765" b="25400"/>
                <wp:wrapNone/>
                <wp:docPr id="11" name="Straight Connector 5" title="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1435" cy="25400"/>
                        </a:xfrm>
                        <a:prstGeom prst="line">
                          <a:avLst/>
                        </a:prstGeom>
                        <a:noFill/>
                        <a:ln w="6350" cap="flat" cmpd="sng" algn="ctr">
                          <a:solidFill>
                            <a:srgbClr val="50515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D561CEF" id="Straight Connector 5" o:spid="_x0000_s1026" alt="Title: Horizontal Line"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8.6pt" to="503.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" strokecolor="#505150" strokeweight=".5pt">
                <o:lock v:ext="edit" shapetype="f"/>
              </v:line>
            </w:pict>
          </mc:Fallback>
        </mc:AlternateContent>
      </w:r>
    </w:p>
    <w:p w14:paraId="378494A1" w14:textId="77777777" w:rsidR="0098231D" w:rsidRDefault="008F256F" w:rsidP="00DC3578">
      <w:r>
        <w:rPr>
          <w:noProof/>
        </w:rPr>
        <w:drawing>
          <wp:anchor distT="0" distB="0" distL="114300" distR="114300" simplePos="0" relativeHeight="251670528" behindDoc="0" locked="0" layoutInCell="1" allowOverlap="1" wp14:anchorId="63CAF64D" wp14:editId="7C57C7E1">
            <wp:simplePos x="0" y="0"/>
            <wp:positionH relativeFrom="column">
              <wp:posOffset>-121285</wp:posOffset>
            </wp:positionH>
            <wp:positionV relativeFrom="paragraph">
              <wp:posOffset>110490</wp:posOffset>
            </wp:positionV>
            <wp:extent cx="2122805" cy="2225040"/>
            <wp:effectExtent l="0" t="0" r="10795" b="10160"/>
            <wp:wrapTight wrapText="bothSides">
              <wp:wrapPolygon edited="0">
                <wp:start x="0" y="0"/>
                <wp:lineTo x="0" y="21452"/>
                <wp:lineTo x="21451" y="21452"/>
                <wp:lineTo x="21451" y="0"/>
                <wp:lineTo x="0" y="0"/>
              </wp:wrapPolygon>
            </wp:wrapTight>
            <wp:docPr id="10" name="Picture 2" descr="7 County Map" title="7 Count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title="7 County Map"/>
                    <pic:cNvPicPr>
                      <a:picLocks noChangeAspect="1" noChangeArrowheads="1"/>
                    </pic:cNvPicPr>
                  </pic:nvPicPr>
                  <pic:blipFill rotWithShape="1">
                    <a:blip r:embed="rId10">
                      <a:extLst>
                        <a:ext uri="{28A0092B-C50C-407E-A947-70E740481C1C}">
                          <a14:useLocalDpi xmlns:a14="http://schemas.microsoft.com/office/drawing/2010/main" val="0"/>
                        </a:ext>
                      </a:extLst>
                    </a:blip>
                    <a:srcRect l="11820" t="9630" r="10540" b="1110"/>
                    <a:stretch/>
                  </pic:blipFill>
                  <pic:spPr bwMode="auto">
                    <a:xfrm>
                      <a:off x="0" y="0"/>
                      <a:ext cx="2122805" cy="22250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93D93F4" w14:textId="77777777" w:rsidR="00D125EE" w:rsidRPr="00B32133" w:rsidRDefault="00D125EE" w:rsidP="00D125EE">
      <w:pPr>
        <w:spacing w:after="480"/>
      </w:pPr>
      <w:r>
        <w:tab/>
        <w:t xml:space="preserve">The Metropolitan Council is the regional planning organization </w:t>
      </w:r>
      <w:r>
        <w:br/>
        <w:t xml:space="preserve">for the seven-county Twin Cities area. The Council operates the regional bus and rail system, collects and treats wastewater, coordinates regional water resources, plans and helps fund regional parks, and administers federal funds that provide housing opportunities for low- and moderate-income individuals and families. The 17-member Council board is appointed by and </w:t>
      </w:r>
      <w:proofErr w:type="gramStart"/>
      <w:r>
        <w:t>serves at</w:t>
      </w:r>
      <w:proofErr w:type="gramEnd"/>
      <w:r>
        <w:t xml:space="preserve"> the pleasure of the governor.</w:t>
      </w:r>
    </w:p>
    <w:p w14:paraId="5A61C112" w14:textId="77777777" w:rsidR="00D125EE" w:rsidRDefault="00D125EE" w:rsidP="00D125EE">
      <w:pPr>
        <w:pStyle w:val="Footer"/>
      </w:pPr>
      <w:r w:rsidRPr="0098231D">
        <w:rPr>
          <w:color w:val="003F82"/>
        </w:rPr>
        <w:t>On request, this publication will be made available in alternative formats to people with disabilities. Call Metropolitan Council information at 651-602-1140 or TTY 651-291-0904.</w:t>
      </w:r>
      <w:r w:rsidRPr="0098231D">
        <w:t xml:space="preserve"> </w:t>
      </w:r>
    </w:p>
    <w:p w14:paraId="03319389" w14:textId="7338A9AD" w:rsidR="00D125EE" w:rsidRDefault="00D125EE" w:rsidP="00D125EE">
      <w:pPr>
        <w:tabs>
          <w:tab w:val="left" w:pos="1030"/>
        </w:tabs>
      </w:pPr>
    </w:p>
    <w:p w14:paraId="779D7856" w14:textId="1FF5AB77" w:rsidR="00D125EE" w:rsidRPr="00D125EE" w:rsidRDefault="00D125EE" w:rsidP="00D125EE">
      <w:pPr>
        <w:tabs>
          <w:tab w:val="left" w:pos="1030"/>
        </w:tabs>
        <w:sectPr w:rsidR="00D125EE" w:rsidRPr="00D125EE" w:rsidSect="00DC3578">
          <w:headerReference w:type="even" r:id="rId11"/>
          <w:footerReference w:type="even" r:id="rId12"/>
          <w:type w:val="continuous"/>
          <w:pgSz w:w="12240" w:h="15840"/>
          <w:pgMar w:top="1440" w:right="1080" w:bottom="1440" w:left="1080" w:header="576" w:footer="576" w:gutter="0"/>
          <w:pgNumType w:start="1" w:chapStyle="1" w:chapSep="enDash"/>
          <w:cols w:space="720"/>
          <w:titlePg/>
          <w:docGrid w:linePitch="360"/>
        </w:sectPr>
      </w:pPr>
      <w:r>
        <w:tab/>
      </w:r>
    </w:p>
    <w:p w14:paraId="0944E466" w14:textId="19EF712F" w:rsidR="005F02EC" w:rsidRPr="005F02EC" w:rsidRDefault="001B56A3" w:rsidP="004C0331">
      <w:pPr>
        <w:pStyle w:val="Heading1"/>
      </w:pPr>
      <w:bookmarkStart w:id="0" w:name="_Toc445707613"/>
      <w:bookmarkStart w:id="1" w:name="_Toc479079152"/>
      <w:r>
        <w:lastRenderedPageBreak/>
        <w:t>202</w:t>
      </w:r>
      <w:r w:rsidR="00213F05">
        <w:t>7</w:t>
      </w:r>
      <w:r>
        <w:t xml:space="preserve"> Notice of Funding Availability</w:t>
      </w:r>
      <w:bookmarkEnd w:id="0"/>
      <w:bookmarkEnd w:id="1"/>
      <w:r w:rsidR="00984DEB">
        <w:t xml:space="preserve"> </w:t>
      </w:r>
      <w:r>
        <w:t>(NOFA)</w:t>
      </w:r>
    </w:p>
    <w:p w14:paraId="0FE879DA" w14:textId="72E87512" w:rsidR="009D51B8" w:rsidRPr="00A73CF5" w:rsidRDefault="004655F5" w:rsidP="004C0331">
      <w:bookmarkStart w:id="2" w:name="_Toc347396994"/>
      <w:r>
        <w:t xml:space="preserve">This </w:t>
      </w:r>
      <w:r w:rsidR="001B56A3">
        <w:t>202</w:t>
      </w:r>
      <w:r w:rsidR="00213F05">
        <w:t>7</w:t>
      </w:r>
      <w:r>
        <w:t xml:space="preserve"> </w:t>
      </w:r>
      <w:r w:rsidR="001B56A3">
        <w:t>Notice of Funding Availability (NOFA)</w:t>
      </w:r>
      <w:r>
        <w:t xml:space="preserve"> </w:t>
      </w:r>
      <w:r w:rsidR="00D239CA">
        <w:t>describe</w:t>
      </w:r>
      <w:r w:rsidR="00FF4074">
        <w:t xml:space="preserve">s </w:t>
      </w:r>
      <w:r w:rsidR="00D239CA">
        <w:t xml:space="preserve">the </w:t>
      </w:r>
      <w:r w:rsidR="00D239CA" w:rsidRPr="00A73CF5">
        <w:t xml:space="preserve">Metropolitan Council’s </w:t>
      </w:r>
      <w:r w:rsidR="00D239CA">
        <w:t xml:space="preserve">intentions </w:t>
      </w:r>
      <w:r w:rsidR="00FF4074">
        <w:t>for the Regional Parks</w:t>
      </w:r>
      <w:r w:rsidR="004A16FD">
        <w:t xml:space="preserve"> and Trails</w:t>
      </w:r>
      <w:r w:rsidR="00FF4074">
        <w:t xml:space="preserve"> System Competitive </w:t>
      </w:r>
      <w:r w:rsidR="009D51B8" w:rsidRPr="00A73CF5">
        <w:t>Equity Grant Program</w:t>
      </w:r>
      <w:r w:rsidR="009D51B8">
        <w:t xml:space="preserve"> in </w:t>
      </w:r>
      <w:r w:rsidR="001B56A3">
        <w:t>202</w:t>
      </w:r>
      <w:r w:rsidR="00213F05">
        <w:t>7</w:t>
      </w:r>
      <w:r>
        <w:t>. Specifically, t</w:t>
      </w:r>
      <w:r w:rsidR="004C0331">
        <w:t xml:space="preserve">his </w:t>
      </w:r>
      <w:r w:rsidR="002B7CCF">
        <w:t>notice</w:t>
      </w:r>
      <w:r w:rsidR="009D51B8" w:rsidRPr="00A73CF5">
        <w:t xml:space="preserve">: </w:t>
      </w:r>
    </w:p>
    <w:p w14:paraId="64975744" w14:textId="60BD3443" w:rsidR="009D51B8" w:rsidRPr="00A73CF5" w:rsidRDefault="009D51B8" w:rsidP="005C7087">
      <w:pPr>
        <w:pStyle w:val="ListParagraph"/>
        <w:numPr>
          <w:ilvl w:val="0"/>
          <w:numId w:val="7"/>
        </w:numPr>
      </w:pPr>
      <w:r w:rsidRPr="00A73CF5">
        <w:t xml:space="preserve">Establishes the amount </w:t>
      </w:r>
      <w:r w:rsidR="001B56A3">
        <w:t xml:space="preserve">and type </w:t>
      </w:r>
      <w:r w:rsidRPr="00A73CF5">
        <w:t>of funding available for the 20</w:t>
      </w:r>
      <w:r w:rsidR="001B56A3">
        <w:t>2</w:t>
      </w:r>
      <w:r w:rsidR="00213F05">
        <w:t>7</w:t>
      </w:r>
      <w:r w:rsidRPr="00A73CF5">
        <w:t xml:space="preserve"> </w:t>
      </w:r>
      <w:r w:rsidR="002B7CCF">
        <w:t xml:space="preserve">award year </w:t>
      </w:r>
      <w:r w:rsidRPr="00A73CF5">
        <w:t>and the limits that apply to individual awards.</w:t>
      </w:r>
    </w:p>
    <w:p w14:paraId="1CFBB8F3" w14:textId="75B5A7ED" w:rsidR="009D51B8" w:rsidRPr="00A73CF5" w:rsidRDefault="009D51B8" w:rsidP="005C7087">
      <w:pPr>
        <w:pStyle w:val="ListParagraph"/>
        <w:numPr>
          <w:ilvl w:val="0"/>
          <w:numId w:val="7"/>
        </w:numPr>
      </w:pPr>
      <w:r w:rsidRPr="00A73CF5">
        <w:t xml:space="preserve">Sets the schedule for </w:t>
      </w:r>
      <w:r w:rsidR="002B7CCF">
        <w:t>application submittal, review and award.</w:t>
      </w:r>
      <w:r w:rsidRPr="00A73CF5">
        <w:t xml:space="preserve"> </w:t>
      </w:r>
    </w:p>
    <w:p w14:paraId="7FF315AB" w14:textId="7E787614" w:rsidR="009D51B8" w:rsidRPr="00A73CF5" w:rsidRDefault="009D51B8" w:rsidP="005C7087">
      <w:pPr>
        <w:pStyle w:val="ListParagraph"/>
        <w:numPr>
          <w:ilvl w:val="0"/>
          <w:numId w:val="7"/>
        </w:numPr>
      </w:pPr>
      <w:r w:rsidRPr="00A73CF5">
        <w:t xml:space="preserve">Describes the criteria the Metropolitan Council </w:t>
      </w:r>
      <w:r w:rsidR="001E227D">
        <w:t xml:space="preserve">will </w:t>
      </w:r>
      <w:r w:rsidRPr="00A73CF5">
        <w:t>use</w:t>
      </w:r>
      <w:r w:rsidR="001E227D">
        <w:t xml:space="preserve"> </w:t>
      </w:r>
      <w:r w:rsidRPr="00A73CF5">
        <w:t xml:space="preserve">in </w:t>
      </w:r>
      <w:r w:rsidR="002B7CCF">
        <w:t>project selection.</w:t>
      </w:r>
      <w:r w:rsidRPr="00A73CF5">
        <w:t xml:space="preserve"> </w:t>
      </w:r>
    </w:p>
    <w:p w14:paraId="2B9347B2" w14:textId="4A2ABE37" w:rsidR="009D51B8" w:rsidRPr="00A73CF5" w:rsidRDefault="009D51B8" w:rsidP="005C7087">
      <w:pPr>
        <w:pStyle w:val="ListParagraph"/>
        <w:numPr>
          <w:ilvl w:val="0"/>
          <w:numId w:val="7"/>
        </w:numPr>
      </w:pPr>
      <w:r w:rsidRPr="00A73CF5">
        <w:t>Defines who is eligible to apply</w:t>
      </w:r>
      <w:r w:rsidR="002B7CCF">
        <w:t>.</w:t>
      </w:r>
    </w:p>
    <w:p w14:paraId="7B94584F" w14:textId="01B56F40" w:rsidR="00271FE2" w:rsidRDefault="009D51B8" w:rsidP="007555C5">
      <w:pPr>
        <w:pStyle w:val="Heading2"/>
      </w:pPr>
      <w:bookmarkStart w:id="3" w:name="_Toc413318633"/>
      <w:bookmarkStart w:id="4" w:name="_Toc445197347"/>
      <w:bookmarkStart w:id="5" w:name="_Toc445707614"/>
      <w:bookmarkEnd w:id="2"/>
      <w:r>
        <w:t>Background</w:t>
      </w:r>
      <w:r w:rsidR="003474CB">
        <w:t xml:space="preserve"> and History</w:t>
      </w:r>
      <w:bookmarkStart w:id="6" w:name="EligibleApplicants"/>
      <w:bookmarkStart w:id="7" w:name="_Toc413318636"/>
      <w:bookmarkStart w:id="8" w:name="_Toc445197351"/>
      <w:bookmarkStart w:id="9" w:name="_Toc445707618"/>
      <w:bookmarkStart w:id="10" w:name="_Toc479079154"/>
      <w:bookmarkEnd w:id="3"/>
      <w:bookmarkEnd w:id="4"/>
      <w:bookmarkEnd w:id="5"/>
      <w:bookmarkEnd w:id="6"/>
    </w:p>
    <w:p w14:paraId="0A36ED06" w14:textId="61E75672" w:rsidR="00271FE2" w:rsidRDefault="00271FE2" w:rsidP="007555C5">
      <w:pPr>
        <w:autoSpaceDE w:val="0"/>
        <w:autoSpaceDN w:val="0"/>
        <w:adjustRightInd w:val="0"/>
        <w:rPr>
          <w:rFonts w:cs="Arial"/>
        </w:rPr>
      </w:pPr>
      <w:r w:rsidRPr="00A73CF5">
        <w:rPr>
          <w:rFonts w:cs="Arial"/>
        </w:rPr>
        <w:t xml:space="preserve">Under </w:t>
      </w:r>
      <w:hyperlink r:id="rId13" w:history="1">
        <w:r w:rsidRPr="00732A56">
          <w:rPr>
            <w:rStyle w:val="Hyperlink"/>
            <w:rFonts w:cs="Arial"/>
            <w:i w:val="0"/>
            <w:iCs/>
            <w:color w:val="505150"/>
          </w:rPr>
          <w:t>Minnesota Statute 473.145</w:t>
        </w:r>
      </w:hyperlink>
      <w:r w:rsidRPr="00A73CF5">
        <w:rPr>
          <w:rFonts w:cs="Arial"/>
        </w:rPr>
        <w:t xml:space="preserve">, the Metropolitan Council is responsible for preparing a comprehensive development guide for the seven-county Twin Cities metropolitan area. The Council's </w:t>
      </w:r>
      <w:hyperlink r:id="rId14" w:history="1">
        <w:r w:rsidRPr="00732A56">
          <w:rPr>
            <w:rStyle w:val="Hyperlink"/>
            <w:rFonts w:cs="Arial"/>
            <w:i w:val="0"/>
            <w:iCs/>
            <w:color w:val="505150"/>
          </w:rPr>
          <w:t>Thrive MSP 2040</w:t>
        </w:r>
      </w:hyperlink>
      <w:r w:rsidRPr="00732A56">
        <w:rPr>
          <w:rStyle w:val="Hyperlink"/>
          <w:rFonts w:cs="Arial"/>
          <w:i w:val="0"/>
          <w:iCs/>
          <w:color w:val="505150"/>
        </w:rPr>
        <w:t xml:space="preserve"> (Thrive)</w:t>
      </w:r>
      <w:r>
        <w:rPr>
          <w:rFonts w:cs="Arial"/>
          <w:i/>
          <w:iCs/>
        </w:rPr>
        <w:t xml:space="preserve"> </w:t>
      </w:r>
      <w:r w:rsidRPr="00A113FF">
        <w:rPr>
          <w:rFonts w:cs="Arial"/>
        </w:rPr>
        <w:t xml:space="preserve">committed the Met Council to </w:t>
      </w:r>
      <w:proofErr w:type="gramStart"/>
      <w:r w:rsidRPr="00A113FF">
        <w:rPr>
          <w:rFonts w:cs="Arial"/>
        </w:rPr>
        <w:t>strengthening</w:t>
      </w:r>
      <w:proofErr w:type="gramEnd"/>
      <w:r w:rsidRPr="00A113FF">
        <w:rPr>
          <w:rFonts w:cs="Arial"/>
        </w:rPr>
        <w:t xml:space="preserve"> equitable usage of regional parks and trails by all our region’s residents across age, race, ethnicity, income, national origin, and ability. To honor this commitment, the Met Council created and implemented the </w:t>
      </w:r>
      <w:r>
        <w:rPr>
          <w:rFonts w:cs="Arial"/>
        </w:rPr>
        <w:t>r</w:t>
      </w:r>
      <w:r w:rsidRPr="00A113FF">
        <w:rPr>
          <w:rFonts w:cs="Arial"/>
        </w:rPr>
        <w:t xml:space="preserve">egional </w:t>
      </w:r>
      <w:r>
        <w:rPr>
          <w:rFonts w:cs="Arial"/>
        </w:rPr>
        <w:t>p</w:t>
      </w:r>
      <w:r w:rsidRPr="00A113FF">
        <w:rPr>
          <w:rFonts w:cs="Arial"/>
        </w:rPr>
        <w:t xml:space="preserve">arks and </w:t>
      </w:r>
      <w:r>
        <w:rPr>
          <w:rFonts w:cs="Arial"/>
        </w:rPr>
        <w:t>t</w:t>
      </w:r>
      <w:r w:rsidRPr="00A113FF">
        <w:rPr>
          <w:rFonts w:cs="Arial"/>
        </w:rPr>
        <w:t xml:space="preserve">rails </w:t>
      </w:r>
      <w:r>
        <w:rPr>
          <w:rFonts w:cs="Arial"/>
        </w:rPr>
        <w:t>s</w:t>
      </w:r>
      <w:r w:rsidRPr="00A113FF">
        <w:rPr>
          <w:rFonts w:cs="Arial"/>
        </w:rPr>
        <w:t xml:space="preserve">ystem </w:t>
      </w:r>
      <w:r>
        <w:rPr>
          <w:rFonts w:cs="Arial"/>
        </w:rPr>
        <w:t>competitive e</w:t>
      </w:r>
      <w:r w:rsidRPr="00A113FF">
        <w:rPr>
          <w:rFonts w:cs="Arial"/>
        </w:rPr>
        <w:t xml:space="preserve">quity </w:t>
      </w:r>
      <w:r>
        <w:rPr>
          <w:rFonts w:cs="Arial"/>
        </w:rPr>
        <w:t>g</w:t>
      </w:r>
      <w:r w:rsidRPr="00A113FF">
        <w:rPr>
          <w:rFonts w:cs="Arial"/>
        </w:rPr>
        <w:t xml:space="preserve">rant </w:t>
      </w:r>
      <w:r>
        <w:rPr>
          <w:rFonts w:cs="Arial"/>
        </w:rPr>
        <w:t>p</w:t>
      </w:r>
      <w:r w:rsidRPr="00A113FF">
        <w:rPr>
          <w:rFonts w:cs="Arial"/>
        </w:rPr>
        <w:t>rogram in 2019 with a pilot program using Council bonds to fund capital projects. Additional funding was dedicated for the 2021 and 2024 grant cycles using parks interest earnings to fund programming and noncapital projects in addition to</w:t>
      </w:r>
      <w:r w:rsidR="00992FAA">
        <w:rPr>
          <w:rFonts w:cs="Arial"/>
        </w:rPr>
        <w:t xml:space="preserve"> capital projects</w:t>
      </w:r>
      <w:r w:rsidRPr="00A113FF">
        <w:rPr>
          <w:rFonts w:cs="Arial"/>
        </w:rPr>
        <w:t>.</w:t>
      </w:r>
      <w:r>
        <w:rPr>
          <w:rFonts w:cs="Arial"/>
        </w:rPr>
        <w:t xml:space="preserve"> The Council’s </w:t>
      </w:r>
      <w:hyperlink r:id="rId15" w:history="1">
        <w:r w:rsidRPr="00732A56">
          <w:rPr>
            <w:rStyle w:val="Hyperlink"/>
            <w:rFonts w:cs="Arial"/>
            <w:i w:val="0"/>
            <w:iCs/>
          </w:rPr>
          <w:t>Imagine 2050</w:t>
        </w:r>
      </w:hyperlink>
      <w:r>
        <w:rPr>
          <w:rFonts w:cs="Arial"/>
        </w:rPr>
        <w:t xml:space="preserve"> and the </w:t>
      </w:r>
      <w:hyperlink r:id="rId16" w:history="1">
        <w:r w:rsidRPr="00732A56">
          <w:rPr>
            <w:rStyle w:val="Hyperlink"/>
            <w:rFonts w:cs="Arial"/>
            <w:i w:val="0"/>
            <w:iCs/>
          </w:rPr>
          <w:t>2050 Regional Parks and Trails Policy Plan</w:t>
        </w:r>
      </w:hyperlink>
      <w:r>
        <w:rPr>
          <w:rFonts w:cs="Arial"/>
        </w:rPr>
        <w:t xml:space="preserve"> continue this commitment to equity and the equity grant program.</w:t>
      </w:r>
      <w:r>
        <w:rPr>
          <w:rFonts w:cs="Arial"/>
          <w:i/>
          <w:iCs/>
        </w:rPr>
        <w:t xml:space="preserve"> </w:t>
      </w:r>
    </w:p>
    <w:p w14:paraId="4D6EA8EF" w14:textId="2F73F012" w:rsidR="00206341" w:rsidRPr="00A73CF5" w:rsidRDefault="00206341" w:rsidP="00206341">
      <w:pPr>
        <w:autoSpaceDE w:val="0"/>
        <w:autoSpaceDN w:val="0"/>
        <w:adjustRightInd w:val="0"/>
        <w:rPr>
          <w:rFonts w:cs="Arial"/>
        </w:rPr>
      </w:pPr>
      <w:r w:rsidRPr="00A73CF5">
        <w:rPr>
          <w:rFonts w:cs="Arial"/>
        </w:rPr>
        <w:t>For more information</w:t>
      </w:r>
      <w:r w:rsidR="0086080D">
        <w:rPr>
          <w:rFonts w:cs="Arial"/>
        </w:rPr>
        <w:t xml:space="preserve"> about </w:t>
      </w:r>
      <w:r w:rsidR="00FB3C15">
        <w:rPr>
          <w:rFonts w:cs="Arial"/>
        </w:rPr>
        <w:t>Regional Park</w:t>
      </w:r>
      <w:r w:rsidR="00271FE2">
        <w:rPr>
          <w:rFonts w:cs="Arial"/>
        </w:rPr>
        <w:t>s and Trails</w:t>
      </w:r>
      <w:r w:rsidR="00FB3C15">
        <w:rPr>
          <w:rFonts w:cs="Arial"/>
        </w:rPr>
        <w:t xml:space="preserve"> System use, visitor demographic information, or past </w:t>
      </w:r>
      <w:r w:rsidR="0086080D">
        <w:rPr>
          <w:rFonts w:cs="Arial"/>
        </w:rPr>
        <w:t>engagement process</w:t>
      </w:r>
      <w:r w:rsidR="00FB3C15">
        <w:rPr>
          <w:rFonts w:cs="Arial"/>
        </w:rPr>
        <w:t>es</w:t>
      </w:r>
      <w:r w:rsidRPr="00A73CF5">
        <w:rPr>
          <w:rFonts w:cs="Arial"/>
        </w:rPr>
        <w:t xml:space="preserve">, refer to </w:t>
      </w:r>
      <w:hyperlink r:id="rId17" w:history="1">
        <w:r w:rsidRPr="0080676D">
          <w:rPr>
            <w:rStyle w:val="Hyperlink"/>
            <w:rFonts w:cs="Arial"/>
          </w:rPr>
          <w:t>Regional Park Use Among Select Communities of Color (2014)</w:t>
        </w:r>
      </w:hyperlink>
      <w:r w:rsidRPr="00A73CF5">
        <w:rPr>
          <w:rFonts w:cs="Arial"/>
        </w:rPr>
        <w:t xml:space="preserve">, </w:t>
      </w:r>
      <w:hyperlink r:id="rId18" w:anchor="Report" w:history="1">
        <w:r w:rsidR="004C2EA7" w:rsidRPr="00C52774">
          <w:rPr>
            <w:rStyle w:val="Hyperlink"/>
            <w:rFonts w:cs="Arial"/>
            <w:color w:val="0070C0"/>
          </w:rPr>
          <w:t>2021 Regional Parks and Trails System Visitor Study Report</w:t>
        </w:r>
      </w:hyperlink>
      <w:r>
        <w:rPr>
          <w:rFonts w:cs="Arial"/>
        </w:rPr>
        <w:t xml:space="preserve">, </w:t>
      </w:r>
      <w:r w:rsidRPr="00A73CF5">
        <w:rPr>
          <w:rFonts w:cs="Arial"/>
        </w:rPr>
        <w:t xml:space="preserve">the </w:t>
      </w:r>
      <w:hyperlink r:id="rId19" w:history="1">
        <w:r w:rsidRPr="00A73CF5">
          <w:rPr>
            <w:rStyle w:val="Hyperlink"/>
            <w:rFonts w:cs="Arial"/>
          </w:rPr>
          <w:t xml:space="preserve">Regional Parks Policy Plan </w:t>
        </w:r>
        <w:r w:rsidRPr="00883992">
          <w:rPr>
            <w:rStyle w:val="Hyperlink"/>
            <w:rFonts w:cs="Arial"/>
          </w:rPr>
          <w:t>U</w:t>
        </w:r>
        <w:r w:rsidRPr="00A73CF5">
          <w:rPr>
            <w:rStyle w:val="Hyperlink"/>
            <w:rFonts w:cs="Arial"/>
          </w:rPr>
          <w:t>pdate</w:t>
        </w:r>
        <w:r w:rsidRPr="00883992">
          <w:rPr>
            <w:rStyle w:val="Hyperlink"/>
            <w:rFonts w:cs="Arial"/>
          </w:rPr>
          <w:t xml:space="preserve"> Community Engagement Summary 2018</w:t>
        </w:r>
      </w:hyperlink>
      <w:r w:rsidR="004C2EA7">
        <w:rPr>
          <w:rFonts w:cs="Arial"/>
        </w:rPr>
        <w:t xml:space="preserve"> and the </w:t>
      </w:r>
      <w:hyperlink r:id="rId20" w:history="1">
        <w:r w:rsidR="004C2EA7">
          <w:rPr>
            <w:rStyle w:val="Hyperlink"/>
            <w:rFonts w:cs="Arial"/>
          </w:rPr>
          <w:t>Youth and Parks Research Study</w:t>
        </w:r>
      </w:hyperlink>
      <w:r w:rsidR="004C2EA7">
        <w:rPr>
          <w:rFonts w:cs="Arial"/>
        </w:rPr>
        <w:t>.</w:t>
      </w:r>
    </w:p>
    <w:p w14:paraId="534DB19A" w14:textId="5C44DEB6" w:rsidR="00E416AD" w:rsidRDefault="000D0F25" w:rsidP="00E416AD">
      <w:pPr>
        <w:pStyle w:val="Heading2"/>
      </w:pPr>
      <w:r>
        <w:t>Purpose</w:t>
      </w:r>
    </w:p>
    <w:p w14:paraId="255F6C7A" w14:textId="08FF2CBA" w:rsidR="009D51B8" w:rsidRDefault="000A1B09" w:rsidP="009D51B8">
      <w:pPr>
        <w:autoSpaceDE w:val="0"/>
        <w:autoSpaceDN w:val="0"/>
        <w:adjustRightInd w:val="0"/>
        <w:rPr>
          <w:rFonts w:cs="Arial"/>
        </w:rPr>
      </w:pPr>
      <w:r w:rsidRPr="00A73CF5">
        <w:t xml:space="preserve">The Council </w:t>
      </w:r>
      <w:r>
        <w:t xml:space="preserve">has designated a portion of its regional </w:t>
      </w:r>
      <w:proofErr w:type="gramStart"/>
      <w:r>
        <w:t>parks</w:t>
      </w:r>
      <w:proofErr w:type="gramEnd"/>
      <w:r>
        <w:t xml:space="preserve"> bonds </w:t>
      </w:r>
      <w:r w:rsidR="007E151B">
        <w:t xml:space="preserve">and park interest earnings </w:t>
      </w:r>
      <w:r w:rsidRPr="00A73CF5">
        <w:t xml:space="preserve">to </w:t>
      </w:r>
      <w:r>
        <w:t xml:space="preserve">provide financial support to </w:t>
      </w:r>
      <w:r w:rsidR="00C51D55">
        <w:t xml:space="preserve">regional park implementing </w:t>
      </w:r>
      <w:r w:rsidR="00EC1D72">
        <w:t xml:space="preserve">agencies </w:t>
      </w:r>
      <w:r>
        <w:t xml:space="preserve">for </w:t>
      </w:r>
      <w:r w:rsidRPr="00A73CF5">
        <w:t xml:space="preserve">projects that will </w:t>
      </w:r>
      <w:r w:rsidR="00A512D0">
        <w:t xml:space="preserve">strengthen </w:t>
      </w:r>
      <w:r w:rsidRPr="00A73CF5">
        <w:t>equitable usage of regional parks and trails</w:t>
      </w:r>
      <w:r w:rsidR="00A512D0">
        <w:t xml:space="preserve"> </w:t>
      </w:r>
      <w:r w:rsidR="00A512D0" w:rsidRPr="00A73CF5">
        <w:rPr>
          <w:rFonts w:cs="Arial"/>
        </w:rPr>
        <w:t>by all our region's residents, such as across age, race, ethnicity, income, national origin, and ability.</w:t>
      </w:r>
      <w:r w:rsidR="00A512D0">
        <w:rPr>
          <w:rFonts w:cs="Arial"/>
        </w:rPr>
        <w:t xml:space="preserve"> </w:t>
      </w:r>
      <w:r w:rsidR="00D125EE">
        <w:rPr>
          <w:rFonts w:cs="Arial"/>
        </w:rPr>
        <w:t>P</w:t>
      </w:r>
      <w:r w:rsidR="00A512D0">
        <w:rPr>
          <w:rFonts w:cs="Arial"/>
        </w:rPr>
        <w:t>artnerships and engagement</w:t>
      </w:r>
      <w:r w:rsidR="00D125EE">
        <w:rPr>
          <w:rFonts w:cs="Arial"/>
        </w:rPr>
        <w:t xml:space="preserve"> are</w:t>
      </w:r>
      <w:r w:rsidR="00A512D0">
        <w:rPr>
          <w:rFonts w:cs="Arial"/>
        </w:rPr>
        <w:t xml:space="preserve"> </w:t>
      </w:r>
      <w:r w:rsidR="00502525">
        <w:rPr>
          <w:rFonts w:cs="Arial"/>
        </w:rPr>
        <w:t xml:space="preserve">necessary to </w:t>
      </w:r>
      <w:r w:rsidR="009B3519">
        <w:rPr>
          <w:rFonts w:cs="Arial"/>
        </w:rPr>
        <w:t xml:space="preserve">shape </w:t>
      </w:r>
      <w:r w:rsidR="00502525">
        <w:rPr>
          <w:rFonts w:cs="Arial"/>
        </w:rPr>
        <w:t xml:space="preserve">the </w:t>
      </w:r>
      <w:r w:rsidR="009B3519">
        <w:rPr>
          <w:rFonts w:cs="Arial"/>
        </w:rPr>
        <w:t xml:space="preserve">proposed </w:t>
      </w:r>
      <w:r w:rsidR="00502525">
        <w:rPr>
          <w:rFonts w:cs="Arial"/>
        </w:rPr>
        <w:t>projects</w:t>
      </w:r>
      <w:r w:rsidR="00A512D0">
        <w:rPr>
          <w:rFonts w:cs="Arial"/>
        </w:rPr>
        <w:t>,</w:t>
      </w:r>
      <w:r w:rsidR="00D125EE">
        <w:rPr>
          <w:rFonts w:cs="Arial"/>
        </w:rPr>
        <w:t xml:space="preserve"> and</w:t>
      </w:r>
      <w:r w:rsidR="00A512D0">
        <w:rPr>
          <w:rFonts w:cs="Arial"/>
        </w:rPr>
        <w:t xml:space="preserve"> </w:t>
      </w:r>
      <w:proofErr w:type="gramStart"/>
      <w:r w:rsidR="00D125EE">
        <w:rPr>
          <w:rFonts w:cs="Arial"/>
        </w:rPr>
        <w:t>as a result of</w:t>
      </w:r>
      <w:proofErr w:type="gramEnd"/>
      <w:r w:rsidR="00D125EE">
        <w:rPr>
          <w:rFonts w:cs="Arial"/>
        </w:rPr>
        <w:t xml:space="preserve"> this collaboration </w:t>
      </w:r>
      <w:r w:rsidR="00A512D0">
        <w:rPr>
          <w:rFonts w:cs="Arial"/>
        </w:rPr>
        <w:t xml:space="preserve">the </w:t>
      </w:r>
      <w:r w:rsidR="00A512D0" w:rsidRPr="00A73CF5">
        <w:rPr>
          <w:rFonts w:cs="Arial"/>
        </w:rPr>
        <w:t xml:space="preserve">Competitive Equity Grant Program </w:t>
      </w:r>
      <w:r w:rsidR="00D125EE">
        <w:rPr>
          <w:rFonts w:cs="Arial"/>
        </w:rPr>
        <w:t xml:space="preserve">will </w:t>
      </w:r>
      <w:r w:rsidR="00FB3C15">
        <w:rPr>
          <w:rFonts w:cs="Arial"/>
        </w:rPr>
        <w:t xml:space="preserve">enhance </w:t>
      </w:r>
      <w:r w:rsidR="00A512D0">
        <w:rPr>
          <w:rFonts w:cs="Arial"/>
        </w:rPr>
        <w:t xml:space="preserve">institutional </w:t>
      </w:r>
      <w:r w:rsidR="00A512D0" w:rsidRPr="00A73CF5">
        <w:rPr>
          <w:rFonts w:cs="Arial"/>
        </w:rPr>
        <w:t>capacity</w:t>
      </w:r>
      <w:r w:rsidR="00A512D0">
        <w:rPr>
          <w:rFonts w:cs="Arial"/>
        </w:rPr>
        <w:t xml:space="preserve"> </w:t>
      </w:r>
      <w:r w:rsidR="00A512D0" w:rsidRPr="00A73CF5">
        <w:rPr>
          <w:rFonts w:cs="Arial"/>
        </w:rPr>
        <w:t>around equity work</w:t>
      </w:r>
      <w:r w:rsidR="009D08B0">
        <w:rPr>
          <w:rFonts w:cs="Arial"/>
        </w:rPr>
        <w:t xml:space="preserve"> </w:t>
      </w:r>
      <w:r w:rsidR="00B24695">
        <w:rPr>
          <w:rFonts w:cs="Arial"/>
        </w:rPr>
        <w:t xml:space="preserve">across the Regional Parks </w:t>
      </w:r>
      <w:r w:rsidR="00271FE2">
        <w:rPr>
          <w:rFonts w:cs="Arial"/>
        </w:rPr>
        <w:t xml:space="preserve">and Trails </w:t>
      </w:r>
      <w:r w:rsidR="00B24695">
        <w:rPr>
          <w:rFonts w:cs="Arial"/>
        </w:rPr>
        <w:t xml:space="preserve">System and </w:t>
      </w:r>
      <w:r w:rsidR="005C2C96">
        <w:rPr>
          <w:rFonts w:cs="Arial"/>
        </w:rPr>
        <w:t xml:space="preserve">with the </w:t>
      </w:r>
      <w:r w:rsidR="00FB3C15">
        <w:rPr>
          <w:rFonts w:cs="Arial"/>
        </w:rPr>
        <w:t xml:space="preserve">Council and </w:t>
      </w:r>
      <w:r w:rsidR="00B24695">
        <w:rPr>
          <w:rFonts w:cs="Arial"/>
        </w:rPr>
        <w:t xml:space="preserve">individual </w:t>
      </w:r>
      <w:r w:rsidR="009B3519">
        <w:rPr>
          <w:rFonts w:cs="Arial"/>
        </w:rPr>
        <w:t xml:space="preserve">implementing </w:t>
      </w:r>
      <w:r w:rsidR="009D51B8" w:rsidRPr="00A73CF5">
        <w:rPr>
          <w:rFonts w:cs="Arial"/>
        </w:rPr>
        <w:t>agenc</w:t>
      </w:r>
      <w:r w:rsidR="00B24695">
        <w:rPr>
          <w:rFonts w:cs="Arial"/>
        </w:rPr>
        <w:t>ies</w:t>
      </w:r>
      <w:r w:rsidR="009D51B8" w:rsidRPr="00A73CF5">
        <w:rPr>
          <w:rFonts w:cs="Arial"/>
        </w:rPr>
        <w:t xml:space="preserve">.  </w:t>
      </w:r>
    </w:p>
    <w:p w14:paraId="48B8473F" w14:textId="79D2DA33" w:rsidR="005A7A38" w:rsidRDefault="007E151B" w:rsidP="005A7A38">
      <w:pPr>
        <w:spacing w:before="40" w:after="80"/>
      </w:pPr>
      <w:r>
        <w:t>A</w:t>
      </w:r>
      <w:r w:rsidR="005A7A38">
        <w:t xml:space="preserve">ll proposals must address one or more of the following </w:t>
      </w:r>
      <w:proofErr w:type="gramStart"/>
      <w:r w:rsidR="005A7A38">
        <w:t>equity</w:t>
      </w:r>
      <w:proofErr w:type="gramEnd"/>
      <w:r w:rsidR="005A7A38">
        <w:t xml:space="preserve"> focus areas:</w:t>
      </w:r>
    </w:p>
    <w:p w14:paraId="60922502" w14:textId="2FFA5EE9" w:rsidR="005A7A38" w:rsidRDefault="007E151B" w:rsidP="005C7087">
      <w:pPr>
        <w:pStyle w:val="ListParagraph"/>
        <w:numPr>
          <w:ilvl w:val="0"/>
          <w:numId w:val="8"/>
        </w:numPr>
        <w:rPr>
          <w:rFonts w:cs="Arial"/>
          <w:szCs w:val="20"/>
        </w:rPr>
      </w:pPr>
      <w:r>
        <w:rPr>
          <w:rFonts w:cs="Arial"/>
          <w:szCs w:val="20"/>
        </w:rPr>
        <w:t>Age</w:t>
      </w:r>
    </w:p>
    <w:p w14:paraId="2E582C0F" w14:textId="2FC07924" w:rsidR="007E151B" w:rsidRDefault="007E151B" w:rsidP="005C7087">
      <w:pPr>
        <w:pStyle w:val="ListParagraph"/>
        <w:numPr>
          <w:ilvl w:val="0"/>
          <w:numId w:val="8"/>
        </w:numPr>
        <w:rPr>
          <w:rFonts w:cs="Arial"/>
          <w:szCs w:val="20"/>
        </w:rPr>
      </w:pPr>
      <w:r>
        <w:rPr>
          <w:rFonts w:cs="Arial"/>
          <w:szCs w:val="20"/>
        </w:rPr>
        <w:t>Race</w:t>
      </w:r>
    </w:p>
    <w:p w14:paraId="05F41C65" w14:textId="6F6F4C1C" w:rsidR="007E151B" w:rsidRDefault="00EC3963" w:rsidP="005C7087">
      <w:pPr>
        <w:pStyle w:val="ListParagraph"/>
        <w:numPr>
          <w:ilvl w:val="0"/>
          <w:numId w:val="8"/>
        </w:numPr>
        <w:rPr>
          <w:rFonts w:cs="Arial"/>
          <w:szCs w:val="20"/>
        </w:rPr>
      </w:pPr>
      <w:r>
        <w:rPr>
          <w:rFonts w:cs="Arial"/>
          <w:szCs w:val="20"/>
        </w:rPr>
        <w:t>Ethnicity</w:t>
      </w:r>
    </w:p>
    <w:p w14:paraId="19D0B0AC" w14:textId="26CCD41D" w:rsidR="007E151B" w:rsidRDefault="007E151B" w:rsidP="005C7087">
      <w:pPr>
        <w:pStyle w:val="ListParagraph"/>
        <w:numPr>
          <w:ilvl w:val="0"/>
          <w:numId w:val="8"/>
        </w:numPr>
        <w:rPr>
          <w:rFonts w:cs="Arial"/>
          <w:szCs w:val="20"/>
        </w:rPr>
      </w:pPr>
      <w:r>
        <w:rPr>
          <w:rFonts w:cs="Arial"/>
          <w:szCs w:val="20"/>
        </w:rPr>
        <w:t>Income</w:t>
      </w:r>
    </w:p>
    <w:p w14:paraId="1AF23135" w14:textId="4012C474" w:rsidR="007E151B" w:rsidRDefault="007E151B" w:rsidP="005C7087">
      <w:pPr>
        <w:pStyle w:val="ListParagraph"/>
        <w:numPr>
          <w:ilvl w:val="0"/>
          <w:numId w:val="8"/>
        </w:numPr>
        <w:rPr>
          <w:rFonts w:cs="Arial"/>
          <w:szCs w:val="20"/>
        </w:rPr>
      </w:pPr>
      <w:r>
        <w:rPr>
          <w:rFonts w:cs="Arial"/>
          <w:szCs w:val="20"/>
        </w:rPr>
        <w:t>National Origin</w:t>
      </w:r>
    </w:p>
    <w:p w14:paraId="2B077022" w14:textId="7A52CC3F" w:rsidR="007E151B" w:rsidRPr="007E151B" w:rsidRDefault="007E151B" w:rsidP="005C7087">
      <w:pPr>
        <w:pStyle w:val="ListParagraph"/>
        <w:numPr>
          <w:ilvl w:val="0"/>
          <w:numId w:val="8"/>
        </w:numPr>
        <w:rPr>
          <w:rFonts w:cs="Arial"/>
          <w:szCs w:val="20"/>
        </w:rPr>
      </w:pPr>
      <w:r>
        <w:rPr>
          <w:rFonts w:cs="Arial"/>
          <w:szCs w:val="20"/>
        </w:rPr>
        <w:t>Ability</w:t>
      </w:r>
    </w:p>
    <w:p w14:paraId="2057F253" w14:textId="77777777" w:rsidR="009210D0" w:rsidRDefault="009210D0" w:rsidP="009210D0">
      <w:pPr>
        <w:pStyle w:val="Heading2"/>
      </w:pPr>
      <w:bookmarkStart w:id="11" w:name="_Hlk4667387"/>
      <w:r>
        <w:lastRenderedPageBreak/>
        <w:t>Eligible Applicants</w:t>
      </w:r>
    </w:p>
    <w:p w14:paraId="5377042A" w14:textId="331C428A" w:rsidR="00D9778B" w:rsidRDefault="009210D0" w:rsidP="00E711D8">
      <w:pPr>
        <w:spacing w:after="160"/>
        <w:rPr>
          <w:rFonts w:cs="Arial"/>
        </w:rPr>
      </w:pPr>
      <w:r w:rsidRPr="00A73CF5">
        <w:t>By state statute</w:t>
      </w:r>
      <w:r w:rsidRPr="00A73CF5">
        <w:rPr>
          <w:rStyle w:val="FootnoteReference"/>
        </w:rPr>
        <w:footnoteReference w:id="1"/>
      </w:r>
      <w:r w:rsidRPr="00A73CF5">
        <w:t>, applicants must be a regional park implementing agency, defined as the counties of Anoka, Carver, Dakota, Ramsey, Scott and Washington, the cities of Saint Paul and Bloomington, the Minneapolis Park and Recreation Board and the Three Rivers Park District</w:t>
      </w:r>
      <w:r w:rsidR="00554A1E">
        <w:t>.</w:t>
      </w:r>
      <w:r w:rsidRPr="00A73CF5">
        <w:rPr>
          <w:rStyle w:val="FootnoteReference"/>
        </w:rPr>
        <w:footnoteReference w:id="2"/>
      </w:r>
      <w:r w:rsidR="00E711D8">
        <w:t xml:space="preserve"> </w:t>
      </w:r>
      <w:proofErr w:type="gramStart"/>
      <w:r w:rsidR="00C51D55">
        <w:rPr>
          <w:rFonts w:cs="Arial"/>
        </w:rPr>
        <w:t>Regional park</w:t>
      </w:r>
      <w:proofErr w:type="gramEnd"/>
      <w:r w:rsidR="00C51D55">
        <w:rPr>
          <w:rFonts w:cs="Arial"/>
        </w:rPr>
        <w:t xml:space="preserve"> implementing agencies</w:t>
      </w:r>
      <w:r w:rsidR="00EC1D72">
        <w:rPr>
          <w:rFonts w:cs="Arial"/>
        </w:rPr>
        <w:t xml:space="preserve"> </w:t>
      </w:r>
      <w:r w:rsidRPr="00A73CF5">
        <w:rPr>
          <w:rFonts w:cs="Arial"/>
        </w:rPr>
        <w:t>are welcome to collaborate on proposals.</w:t>
      </w:r>
      <w:r w:rsidR="00E711D8">
        <w:rPr>
          <w:rFonts w:cs="Arial"/>
        </w:rPr>
        <w:t xml:space="preserve"> </w:t>
      </w:r>
      <w:r w:rsidRPr="00A73CF5">
        <w:rPr>
          <w:rFonts w:cs="Arial"/>
        </w:rPr>
        <w:t xml:space="preserve">Individuals and/or other governmental, private, or nonprofit entities are not eligible to apply, but are encouraged to be included as project partners </w:t>
      </w:r>
      <w:r w:rsidR="00D9778B">
        <w:rPr>
          <w:rFonts w:cs="Arial"/>
        </w:rPr>
        <w:t xml:space="preserve">with </w:t>
      </w:r>
      <w:r w:rsidR="00C51D55">
        <w:rPr>
          <w:rFonts w:cs="Arial"/>
        </w:rPr>
        <w:t>regional park implementing agencies</w:t>
      </w:r>
      <w:r w:rsidR="00D9778B">
        <w:rPr>
          <w:rFonts w:cs="Arial"/>
        </w:rPr>
        <w:t xml:space="preserve">. </w:t>
      </w:r>
    </w:p>
    <w:p w14:paraId="133FB4CC" w14:textId="02E481D4" w:rsidR="008E5846" w:rsidRPr="00367B00" w:rsidRDefault="008E5846" w:rsidP="00367B00">
      <w:pPr>
        <w:spacing w:after="160"/>
        <w:rPr>
          <w:rFonts w:cs="Arial"/>
        </w:rPr>
      </w:pPr>
      <w:r w:rsidRPr="007555C5">
        <w:rPr>
          <w:rFonts w:cs="Arial"/>
        </w:rPr>
        <w:t xml:space="preserve">As a </w:t>
      </w:r>
      <w:r w:rsidR="00FB3C15" w:rsidRPr="007555C5">
        <w:rPr>
          <w:rFonts w:cs="Arial"/>
        </w:rPr>
        <w:t>condition for participating in this grant program</w:t>
      </w:r>
      <w:r w:rsidRPr="007555C5">
        <w:rPr>
          <w:rFonts w:cs="Arial"/>
        </w:rPr>
        <w:t xml:space="preserve">, applicants must either have, or be substantially working towards, completing a current Americans with Disabilities Act (ADA) self-evaluation or transition plan that covers accessibility to the Regional Parks </w:t>
      </w:r>
      <w:r w:rsidR="00271FE2" w:rsidRPr="007555C5">
        <w:rPr>
          <w:rFonts w:cs="Arial"/>
        </w:rPr>
        <w:t xml:space="preserve">and Trails </w:t>
      </w:r>
      <w:r w:rsidRPr="007555C5">
        <w:rPr>
          <w:rFonts w:cs="Arial"/>
        </w:rPr>
        <w:t>System as required under Title II of the ADA.</w:t>
      </w:r>
      <w:r w:rsidR="00EC3963">
        <w:rPr>
          <w:rFonts w:cs="Arial"/>
        </w:rPr>
        <w:t xml:space="preserve"> </w:t>
      </w:r>
    </w:p>
    <w:p w14:paraId="02B6D1DE" w14:textId="45DEB1D0" w:rsidR="009D51B8" w:rsidRDefault="009D51B8" w:rsidP="009D51B8">
      <w:pPr>
        <w:pStyle w:val="Heading2"/>
        <w:keepLines/>
      </w:pPr>
      <w:r>
        <w:t xml:space="preserve">Available Funds </w:t>
      </w:r>
      <w:r w:rsidR="00F313E9">
        <w:t>and Award Limits</w:t>
      </w:r>
      <w:r w:rsidR="00C1223E">
        <w:t xml:space="preserve"> for 202</w:t>
      </w:r>
      <w:r w:rsidR="00271FE2">
        <w:t>7</w:t>
      </w:r>
    </w:p>
    <w:p w14:paraId="46FE5E76" w14:textId="7B455AEE" w:rsidR="00AF0DB8" w:rsidRPr="00F75AA2" w:rsidRDefault="009D51B8" w:rsidP="007555C5">
      <w:pPr>
        <w:pStyle w:val="ListParagraph"/>
        <w:numPr>
          <w:ilvl w:val="0"/>
          <w:numId w:val="10"/>
        </w:numPr>
      </w:pPr>
      <w:r w:rsidRPr="00F75AA2">
        <w:t>$</w:t>
      </w:r>
      <w:r w:rsidR="00F75AA2" w:rsidRPr="00F75AA2">
        <w:t>1,000,000</w:t>
      </w:r>
      <w:r w:rsidRPr="00F75AA2">
        <w:t xml:space="preserve"> in Council capital bonds is available for </w:t>
      </w:r>
      <w:r w:rsidR="00811783" w:rsidRPr="00F75AA2">
        <w:t xml:space="preserve">competitive </w:t>
      </w:r>
      <w:r w:rsidR="00D1591E" w:rsidRPr="00F75AA2">
        <w:t>capital projects</w:t>
      </w:r>
      <w:r w:rsidRPr="00F75AA2">
        <w:t xml:space="preserve">. </w:t>
      </w:r>
    </w:p>
    <w:p w14:paraId="44184CAE" w14:textId="5C16A6F3" w:rsidR="00811783" w:rsidRPr="001778D9" w:rsidRDefault="00D1591E" w:rsidP="005C7087">
      <w:pPr>
        <w:pStyle w:val="ListParagraph"/>
        <w:numPr>
          <w:ilvl w:val="0"/>
          <w:numId w:val="11"/>
        </w:numPr>
        <w:spacing w:after="160" w:line="259" w:lineRule="auto"/>
        <w:rPr>
          <w:rFonts w:eastAsiaTheme="minorHAnsi" w:cstheme="minorBidi"/>
        </w:rPr>
      </w:pPr>
      <w:r w:rsidRPr="00F75AA2">
        <w:t>$</w:t>
      </w:r>
      <w:r w:rsidR="00F75AA2" w:rsidRPr="00F75AA2">
        <w:t>7,</w:t>
      </w:r>
      <w:r w:rsidR="00F40BFF">
        <w:t>000,000</w:t>
      </w:r>
      <w:r w:rsidRPr="00F75AA2">
        <w:t xml:space="preserve"> in</w:t>
      </w:r>
      <w:r w:rsidR="00811783" w:rsidRPr="001778D9">
        <w:t xml:space="preserve"> </w:t>
      </w:r>
      <w:r w:rsidRPr="001778D9">
        <w:t xml:space="preserve">Parks Interest Earnings </w:t>
      </w:r>
      <w:r w:rsidR="002A2DFD" w:rsidRPr="001778D9">
        <w:t>i</w:t>
      </w:r>
      <w:r w:rsidRPr="001778D9">
        <w:t xml:space="preserve">s available for </w:t>
      </w:r>
      <w:r w:rsidR="00811783" w:rsidRPr="001778D9">
        <w:t xml:space="preserve">competitive </w:t>
      </w:r>
      <w:r w:rsidR="007555C5">
        <w:t xml:space="preserve">non-capital and capital </w:t>
      </w:r>
      <w:r w:rsidRPr="001778D9">
        <w:t>projects.</w:t>
      </w:r>
      <w:r w:rsidR="00811783" w:rsidRPr="001778D9">
        <w:t xml:space="preserve"> </w:t>
      </w:r>
    </w:p>
    <w:p w14:paraId="4C457FE3" w14:textId="3599C53D" w:rsidR="00811783" w:rsidRPr="001778D9" w:rsidRDefault="00705CC1" w:rsidP="005C7087">
      <w:pPr>
        <w:pStyle w:val="ListParagraph"/>
        <w:numPr>
          <w:ilvl w:val="1"/>
          <w:numId w:val="11"/>
        </w:numPr>
        <w:spacing w:after="160" w:line="259" w:lineRule="auto"/>
        <w:rPr>
          <w:rFonts w:eastAsiaTheme="minorHAnsi" w:cstheme="minorBidi"/>
        </w:rPr>
      </w:pPr>
      <w:r>
        <w:rPr>
          <w:rFonts w:eastAsiaTheme="minorHAnsi" w:cstheme="minorBidi"/>
        </w:rPr>
        <w:t>High-quality non-capital projects will be prioritized</w:t>
      </w:r>
      <w:r w:rsidR="00BB4E72">
        <w:rPr>
          <w:rFonts w:eastAsiaTheme="minorHAnsi" w:cstheme="minorBidi"/>
        </w:rPr>
        <w:t xml:space="preserve">; </w:t>
      </w:r>
      <w:r w:rsidR="00732A56">
        <w:rPr>
          <w:rFonts w:eastAsiaTheme="minorHAnsi" w:cstheme="minorBidi"/>
        </w:rPr>
        <w:t xml:space="preserve">any </w:t>
      </w:r>
      <w:r>
        <w:rPr>
          <w:rFonts w:eastAsiaTheme="minorHAnsi" w:cstheme="minorBidi"/>
        </w:rPr>
        <w:t xml:space="preserve">remaining funds will be </w:t>
      </w:r>
      <w:r w:rsidR="00732A56">
        <w:rPr>
          <w:rFonts w:eastAsiaTheme="minorHAnsi" w:cstheme="minorBidi"/>
        </w:rPr>
        <w:t xml:space="preserve">available </w:t>
      </w:r>
      <w:r>
        <w:rPr>
          <w:rFonts w:eastAsiaTheme="minorHAnsi" w:cstheme="minorBidi"/>
        </w:rPr>
        <w:t>for capital projects.</w:t>
      </w:r>
    </w:p>
    <w:p w14:paraId="0DD536D0" w14:textId="210A9867" w:rsidR="007750EC" w:rsidRPr="001778D9" w:rsidRDefault="005C2C96" w:rsidP="005C7087">
      <w:pPr>
        <w:pStyle w:val="ListParagraph"/>
        <w:numPr>
          <w:ilvl w:val="1"/>
          <w:numId w:val="11"/>
        </w:numPr>
        <w:spacing w:after="160" w:line="259" w:lineRule="auto"/>
        <w:rPr>
          <w:rFonts w:eastAsiaTheme="minorHAnsi" w:cstheme="minorBidi"/>
        </w:rPr>
      </w:pPr>
      <w:r>
        <w:rPr>
          <w:rFonts w:eastAsiaTheme="minorHAnsi" w:cstheme="minorBidi"/>
        </w:rPr>
        <w:t>Parks i</w:t>
      </w:r>
      <w:r w:rsidRPr="001778D9">
        <w:rPr>
          <w:rFonts w:eastAsiaTheme="minorHAnsi" w:cstheme="minorBidi"/>
        </w:rPr>
        <w:t xml:space="preserve">nterest </w:t>
      </w:r>
      <w:r w:rsidR="007750EC" w:rsidRPr="001778D9">
        <w:rPr>
          <w:rFonts w:eastAsiaTheme="minorHAnsi" w:cstheme="minorBidi"/>
        </w:rPr>
        <w:t>earnings may be used to pay for engagement and outreach included in a capital project.</w:t>
      </w:r>
    </w:p>
    <w:p w14:paraId="64CCCAFD" w14:textId="77777777" w:rsidR="00BB4E72" w:rsidRDefault="00B84E5E" w:rsidP="005C7087">
      <w:pPr>
        <w:pStyle w:val="ListParagraph"/>
        <w:numPr>
          <w:ilvl w:val="0"/>
          <w:numId w:val="10"/>
        </w:numPr>
      </w:pPr>
      <w:r>
        <w:t xml:space="preserve">Agencies may submit up to </w:t>
      </w:r>
      <w:r w:rsidR="009B3A27">
        <w:t>four</w:t>
      </w:r>
      <w:r>
        <w:t xml:space="preserve"> applications</w:t>
      </w:r>
      <w:r w:rsidR="009B3A27">
        <w:t>.</w:t>
      </w:r>
    </w:p>
    <w:p w14:paraId="261A5F67" w14:textId="69705E35" w:rsidR="008B0FA9" w:rsidRDefault="008B0FA9" w:rsidP="008B0FA9">
      <w:pPr>
        <w:pStyle w:val="ListParagraph"/>
        <w:numPr>
          <w:ilvl w:val="1"/>
          <w:numId w:val="10"/>
        </w:numPr>
      </w:pPr>
      <w:r>
        <w:t>Multi-agency applications do not count towards the individual agency cap</w:t>
      </w:r>
    </w:p>
    <w:p w14:paraId="7028F52B" w14:textId="5C452C99" w:rsidR="00737987" w:rsidRDefault="00EE5868" w:rsidP="005C7087">
      <w:pPr>
        <w:pStyle w:val="ListParagraph"/>
        <w:numPr>
          <w:ilvl w:val="0"/>
          <w:numId w:val="10"/>
        </w:numPr>
      </w:pPr>
      <w:r>
        <w:t>No individual grant shall be less than $</w:t>
      </w:r>
      <w:r w:rsidR="009B3A27">
        <w:t>10</w:t>
      </w:r>
      <w:r>
        <w:t>0,000</w:t>
      </w:r>
      <w:r w:rsidR="009B3A27">
        <w:t xml:space="preserve"> or more than $1,000,000</w:t>
      </w:r>
    </w:p>
    <w:p w14:paraId="6AF8FDF7" w14:textId="320AB09F" w:rsidR="00705CC1" w:rsidRDefault="00705CC1" w:rsidP="00BB4E72">
      <w:pPr>
        <w:pStyle w:val="ListParagraph"/>
        <w:numPr>
          <w:ilvl w:val="0"/>
          <w:numId w:val="10"/>
        </w:numPr>
      </w:pPr>
      <w:r>
        <w:t>The Council will seek to maintain a geographical balance in distributing funds.</w:t>
      </w:r>
    </w:p>
    <w:p w14:paraId="08823A6F" w14:textId="3BD56AEC" w:rsidR="003B47D2" w:rsidRDefault="00811783" w:rsidP="005C7087">
      <w:pPr>
        <w:pStyle w:val="ListParagraph"/>
        <w:numPr>
          <w:ilvl w:val="0"/>
          <w:numId w:val="10"/>
        </w:numPr>
      </w:pPr>
      <w:r w:rsidRPr="00811783">
        <w:t>If an Agency receives multiple grants, Council staff reserve the right to combine them as appropriate into one grant agreement.</w:t>
      </w:r>
    </w:p>
    <w:p w14:paraId="0C5CEF9E" w14:textId="77777777" w:rsidR="00705CC1" w:rsidRPr="00302DDF" w:rsidRDefault="00705CC1" w:rsidP="00705CC1">
      <w:pPr>
        <w:pStyle w:val="ListParagraph"/>
        <w:numPr>
          <w:ilvl w:val="0"/>
          <w:numId w:val="10"/>
        </w:numPr>
      </w:pPr>
      <w:r w:rsidRPr="00500EC8">
        <w:rPr>
          <w:rFonts w:cs="Arial"/>
        </w:rPr>
        <w:t xml:space="preserve">The Council reserves the right to award less than the available funding. </w:t>
      </w:r>
      <w:r>
        <w:rPr>
          <w:rFonts w:cs="Arial"/>
        </w:rPr>
        <w:t xml:space="preserve"> </w:t>
      </w:r>
    </w:p>
    <w:p w14:paraId="64612A6E" w14:textId="77777777" w:rsidR="00705CC1" w:rsidRPr="00500EC8" w:rsidRDefault="00705CC1" w:rsidP="00705CC1">
      <w:pPr>
        <w:pStyle w:val="ListParagraph"/>
        <w:numPr>
          <w:ilvl w:val="0"/>
          <w:numId w:val="10"/>
        </w:numPr>
      </w:pPr>
      <w:r w:rsidRPr="00302DDF">
        <w:rPr>
          <w:rFonts w:cs="Arial"/>
        </w:rPr>
        <w:t>The Council reserves the right to award less than the amount requested</w:t>
      </w:r>
      <w:r>
        <w:rPr>
          <w:rFonts w:cs="Arial"/>
        </w:rPr>
        <w:t xml:space="preserve"> and will negotiate any necessary revisions in project scope prior to finalizing a grant agreement.</w:t>
      </w:r>
    </w:p>
    <w:p w14:paraId="5615C248" w14:textId="2213B961" w:rsidR="00705CC1" w:rsidRDefault="00705CC1" w:rsidP="00BB4E72">
      <w:pPr>
        <w:pStyle w:val="ListParagraph"/>
        <w:numPr>
          <w:ilvl w:val="0"/>
          <w:numId w:val="10"/>
        </w:numPr>
      </w:pPr>
      <w:r w:rsidRPr="00500EC8">
        <w:rPr>
          <w:rFonts w:cs="Arial"/>
        </w:rPr>
        <w:t xml:space="preserve">The Council will only consider funding proposals that meet all the required eligibility criteria and receive </w:t>
      </w:r>
      <w:r>
        <w:rPr>
          <w:rFonts w:cs="Arial"/>
        </w:rPr>
        <w:t xml:space="preserve">at least </w:t>
      </w:r>
      <w:r w:rsidRPr="00500EC8">
        <w:rPr>
          <w:rFonts w:cs="Arial"/>
        </w:rPr>
        <w:t xml:space="preserve">50 of the 100 potential points. </w:t>
      </w:r>
    </w:p>
    <w:p w14:paraId="0573A93E" w14:textId="53A53CB3" w:rsidR="00463850" w:rsidRPr="00811783" w:rsidRDefault="00463850" w:rsidP="005C7087">
      <w:pPr>
        <w:pStyle w:val="ListParagraph"/>
        <w:numPr>
          <w:ilvl w:val="0"/>
          <w:numId w:val="10"/>
        </w:numPr>
      </w:pPr>
      <w:r>
        <w:t xml:space="preserve">Grants are reimbursement-based. </w:t>
      </w:r>
    </w:p>
    <w:p w14:paraId="57F2BCB6" w14:textId="713AC16E" w:rsidR="009D51B8" w:rsidRDefault="009D51B8" w:rsidP="009D51B8">
      <w:pPr>
        <w:pStyle w:val="Heading2"/>
      </w:pPr>
      <w:bookmarkStart w:id="12" w:name="_Ref9845545"/>
      <w:r>
        <w:t>Eligible Uses of Funds</w:t>
      </w:r>
      <w:bookmarkEnd w:id="12"/>
    </w:p>
    <w:p w14:paraId="163E6B23" w14:textId="5D7AC85A" w:rsidR="009D51B8" w:rsidRPr="00FA2D0A" w:rsidRDefault="009D51B8" w:rsidP="000D0F25">
      <w:pPr>
        <w:rPr>
          <w:highlight w:val="white"/>
        </w:rPr>
      </w:pPr>
      <w:r w:rsidRPr="00FA2D0A">
        <w:rPr>
          <w:highlight w:val="white"/>
        </w:rPr>
        <w:t xml:space="preserve">Consistent with authorizing state statutes and the </w:t>
      </w:r>
      <w:r w:rsidRPr="00FA2D0A">
        <w:rPr>
          <w:i/>
          <w:highlight w:val="white"/>
        </w:rPr>
        <w:t>20</w:t>
      </w:r>
      <w:r w:rsidR="00213F05">
        <w:rPr>
          <w:i/>
          <w:highlight w:val="white"/>
        </w:rPr>
        <w:t>5</w:t>
      </w:r>
      <w:r w:rsidR="00271FE2">
        <w:rPr>
          <w:i/>
          <w:highlight w:val="white"/>
        </w:rPr>
        <w:t>0</w:t>
      </w:r>
      <w:r w:rsidRPr="00FA2D0A">
        <w:rPr>
          <w:i/>
          <w:highlight w:val="white"/>
        </w:rPr>
        <w:t xml:space="preserve"> Regional Parks </w:t>
      </w:r>
      <w:r w:rsidR="00213F05">
        <w:rPr>
          <w:i/>
          <w:highlight w:val="white"/>
        </w:rPr>
        <w:t xml:space="preserve">and Trails </w:t>
      </w:r>
      <w:r w:rsidRPr="00FA2D0A">
        <w:rPr>
          <w:i/>
          <w:highlight w:val="white"/>
        </w:rPr>
        <w:t>Policy Plan</w:t>
      </w:r>
      <w:r w:rsidRPr="00FA2D0A">
        <w:rPr>
          <w:highlight w:val="white"/>
        </w:rPr>
        <w:t xml:space="preserve">, </w:t>
      </w:r>
      <w:r w:rsidR="00C51D55" w:rsidRPr="00FA2D0A">
        <w:rPr>
          <w:highlight w:val="white"/>
        </w:rPr>
        <w:t>grant</w:t>
      </w:r>
      <w:r w:rsidR="00C51D55">
        <w:rPr>
          <w:highlight w:val="white"/>
        </w:rPr>
        <w:t xml:space="preserve"> proposals</w:t>
      </w:r>
      <w:r w:rsidR="00C51D55" w:rsidRPr="00FA2D0A">
        <w:rPr>
          <w:highlight w:val="white"/>
        </w:rPr>
        <w:t xml:space="preserve"> </w:t>
      </w:r>
      <w:r w:rsidRPr="00FA2D0A">
        <w:rPr>
          <w:highlight w:val="white"/>
        </w:rPr>
        <w:t xml:space="preserve">must </w:t>
      </w:r>
      <w:r w:rsidR="00BA3BAA">
        <w:rPr>
          <w:highlight w:val="white"/>
        </w:rPr>
        <w:t xml:space="preserve">meet </w:t>
      </w:r>
      <w:proofErr w:type="gramStart"/>
      <w:r w:rsidR="00BA3BAA">
        <w:rPr>
          <w:highlight w:val="white"/>
        </w:rPr>
        <w:t>all of</w:t>
      </w:r>
      <w:proofErr w:type="gramEnd"/>
      <w:r w:rsidR="00BA3BAA">
        <w:rPr>
          <w:highlight w:val="white"/>
        </w:rPr>
        <w:t xml:space="preserve"> the </w:t>
      </w:r>
      <w:proofErr w:type="gramStart"/>
      <w:r w:rsidR="00BA3BAA">
        <w:rPr>
          <w:highlight w:val="white"/>
        </w:rPr>
        <w:t>below criteria</w:t>
      </w:r>
      <w:proofErr w:type="gramEnd"/>
      <w:r w:rsidR="00BA3BAA">
        <w:rPr>
          <w:highlight w:val="white"/>
        </w:rPr>
        <w:t xml:space="preserve"> to be considered for funding</w:t>
      </w:r>
      <w:r w:rsidRPr="00FA2D0A">
        <w:rPr>
          <w:highlight w:val="white"/>
        </w:rPr>
        <w:t>:</w:t>
      </w:r>
    </w:p>
    <w:p w14:paraId="71346ED6" w14:textId="3A0BCDAE" w:rsidR="005A7A38" w:rsidRDefault="005A7A38" w:rsidP="005C7087">
      <w:pPr>
        <w:pStyle w:val="ListParagraph"/>
        <w:numPr>
          <w:ilvl w:val="0"/>
          <w:numId w:val="9"/>
        </w:numPr>
        <w:spacing w:before="40" w:after="80"/>
      </w:pPr>
      <w:r>
        <w:t xml:space="preserve">Address one or more of the </w:t>
      </w:r>
      <w:proofErr w:type="gramStart"/>
      <w:r>
        <w:t>equity</w:t>
      </w:r>
      <w:proofErr w:type="gramEnd"/>
      <w:r>
        <w:t xml:space="preserve"> focus areas outlined above</w:t>
      </w:r>
      <w:r w:rsidR="002A2DFD">
        <w:t xml:space="preserve"> (a</w:t>
      </w:r>
      <w:r w:rsidR="002A2DFD" w:rsidRPr="002A2DFD">
        <w:rPr>
          <w:rFonts w:cs="Arial"/>
          <w:szCs w:val="20"/>
        </w:rPr>
        <w:t xml:space="preserve">ge, race, ethnicity, income, national origin </w:t>
      </w:r>
      <w:r w:rsidR="002A2DFD">
        <w:rPr>
          <w:rFonts w:cs="Arial"/>
          <w:szCs w:val="20"/>
        </w:rPr>
        <w:t xml:space="preserve">or </w:t>
      </w:r>
      <w:r w:rsidR="002A2DFD" w:rsidRPr="002A2DFD">
        <w:rPr>
          <w:rFonts w:cs="Arial"/>
          <w:szCs w:val="20"/>
        </w:rPr>
        <w:t>ability)</w:t>
      </w:r>
      <w:r>
        <w:t>;</w:t>
      </w:r>
    </w:p>
    <w:p w14:paraId="2904CD34" w14:textId="77777777" w:rsidR="00326071" w:rsidRDefault="004907A9" w:rsidP="00213F05">
      <w:pPr>
        <w:pStyle w:val="ListParagraph"/>
        <w:numPr>
          <w:ilvl w:val="0"/>
          <w:numId w:val="8"/>
        </w:numPr>
      </w:pPr>
      <w:r>
        <w:t>B</w:t>
      </w:r>
      <w:r w:rsidR="009D51B8" w:rsidRPr="00500EC8">
        <w:t>e within the boundaries of the Regional Parks</w:t>
      </w:r>
      <w:r w:rsidR="00271FE2">
        <w:t xml:space="preserve"> and Trails</w:t>
      </w:r>
      <w:r w:rsidR="009D51B8" w:rsidRPr="00500EC8">
        <w:t xml:space="preserve"> System or clearly connect </w:t>
      </w:r>
      <w:r w:rsidR="005751EF" w:rsidRPr="00500EC8">
        <w:t xml:space="preserve">visitors </w:t>
      </w:r>
      <w:r w:rsidR="009D51B8" w:rsidRPr="00500EC8">
        <w:t xml:space="preserve">to the </w:t>
      </w:r>
      <w:r w:rsidR="00E45A5A" w:rsidRPr="00500EC8">
        <w:t xml:space="preserve">regional parks and trails within the </w:t>
      </w:r>
      <w:r w:rsidR="009D51B8" w:rsidRPr="00500EC8">
        <w:t xml:space="preserve">Regional Parks </w:t>
      </w:r>
      <w:r w:rsidR="00213F05">
        <w:t xml:space="preserve">and Trails </w:t>
      </w:r>
      <w:r w:rsidR="009D51B8" w:rsidRPr="00500EC8">
        <w:t>System</w:t>
      </w:r>
      <w:r w:rsidR="00326071">
        <w:t>;</w:t>
      </w:r>
      <w:r w:rsidR="00E45A5A" w:rsidRPr="00500EC8">
        <w:t xml:space="preserve"> </w:t>
      </w:r>
    </w:p>
    <w:p w14:paraId="7A4FA470" w14:textId="3C306E50" w:rsidR="009D51B8" w:rsidRPr="00500EC8" w:rsidRDefault="004907A9" w:rsidP="00213F05">
      <w:pPr>
        <w:pStyle w:val="ListParagraph"/>
        <w:numPr>
          <w:ilvl w:val="0"/>
          <w:numId w:val="8"/>
        </w:numPr>
      </w:pPr>
      <w:r>
        <w:lastRenderedPageBreak/>
        <w:t>B</w:t>
      </w:r>
      <w:r w:rsidR="009D51B8" w:rsidRPr="00500EC8">
        <w:t xml:space="preserve">e consistent with the </w:t>
      </w:r>
      <w:r w:rsidR="009D51B8" w:rsidRPr="002860CF">
        <w:rPr>
          <w:iCs/>
        </w:rPr>
        <w:t>20</w:t>
      </w:r>
      <w:r w:rsidR="00213F05" w:rsidRPr="002860CF">
        <w:rPr>
          <w:iCs/>
        </w:rPr>
        <w:t>5</w:t>
      </w:r>
      <w:r w:rsidR="009D51B8" w:rsidRPr="002860CF">
        <w:rPr>
          <w:iCs/>
        </w:rPr>
        <w:t xml:space="preserve">0 Regional Parks </w:t>
      </w:r>
      <w:r w:rsidR="00213F05" w:rsidRPr="002860CF">
        <w:rPr>
          <w:iCs/>
        </w:rPr>
        <w:t xml:space="preserve">and Trails </w:t>
      </w:r>
      <w:r w:rsidR="009D51B8" w:rsidRPr="002860CF">
        <w:rPr>
          <w:iCs/>
        </w:rPr>
        <w:t>Policy Plan</w:t>
      </w:r>
      <w:r w:rsidR="009D51B8" w:rsidRPr="00500EC8">
        <w:t>;</w:t>
      </w:r>
      <w:r w:rsidR="00A405B4">
        <w:rPr>
          <w:rStyle w:val="FootnoteReference"/>
        </w:rPr>
        <w:footnoteReference w:id="3"/>
      </w:r>
      <w:r w:rsidR="009D51B8" w:rsidRPr="00500EC8">
        <w:t xml:space="preserve"> </w:t>
      </w:r>
    </w:p>
    <w:p w14:paraId="5C644D4E" w14:textId="19C901EE" w:rsidR="009D51B8" w:rsidRPr="00500EC8" w:rsidRDefault="004907A9" w:rsidP="005C7087">
      <w:pPr>
        <w:pStyle w:val="ListParagraph"/>
        <w:numPr>
          <w:ilvl w:val="0"/>
          <w:numId w:val="8"/>
        </w:numPr>
      </w:pPr>
      <w:r>
        <w:t>Be</w:t>
      </w:r>
      <w:r w:rsidR="009D51B8" w:rsidRPr="00500EC8">
        <w:t xml:space="preserve"> </w:t>
      </w:r>
      <w:r w:rsidR="00CF2875">
        <w:t xml:space="preserve">broadly </w:t>
      </w:r>
      <w:r w:rsidR="009D51B8" w:rsidRPr="00500EC8">
        <w:t xml:space="preserve">consistent with a Council-approved </w:t>
      </w:r>
      <w:r w:rsidR="009B34D6">
        <w:t>long-range</w:t>
      </w:r>
      <w:r w:rsidR="009B34D6" w:rsidRPr="00500EC8">
        <w:t xml:space="preserve"> </w:t>
      </w:r>
      <w:r w:rsidR="009D51B8" w:rsidRPr="00500EC8">
        <w:t xml:space="preserve">plan prior to the Council executing a grant agreement; </w:t>
      </w:r>
    </w:p>
    <w:p w14:paraId="6B7F721E" w14:textId="5C476E40" w:rsidR="008E5846" w:rsidRDefault="002A2DFD" w:rsidP="005C7087">
      <w:pPr>
        <w:pStyle w:val="ListParagraph"/>
        <w:numPr>
          <w:ilvl w:val="0"/>
          <w:numId w:val="8"/>
        </w:numPr>
        <w:rPr>
          <w:rFonts w:cs="Arial"/>
          <w:szCs w:val="20"/>
        </w:rPr>
      </w:pPr>
      <w:r>
        <w:rPr>
          <w:rFonts w:cs="Arial"/>
          <w:szCs w:val="20"/>
        </w:rPr>
        <w:t>Be</w:t>
      </w:r>
      <w:r w:rsidR="008E5846">
        <w:rPr>
          <w:rFonts w:cs="Arial"/>
          <w:szCs w:val="20"/>
        </w:rPr>
        <w:t xml:space="preserve"> compliant with the Americans with Disabilities Act (ADA).</w:t>
      </w:r>
    </w:p>
    <w:p w14:paraId="221EA681" w14:textId="21E9EABF" w:rsidR="009D51B8" w:rsidRDefault="002A2DFD" w:rsidP="005C7087">
      <w:pPr>
        <w:pStyle w:val="ListParagraph"/>
        <w:numPr>
          <w:ilvl w:val="0"/>
          <w:numId w:val="8"/>
        </w:numPr>
        <w:rPr>
          <w:rFonts w:cs="Arial"/>
          <w:szCs w:val="20"/>
        </w:rPr>
      </w:pPr>
      <w:r>
        <w:rPr>
          <w:rFonts w:cs="Arial"/>
          <w:szCs w:val="20"/>
        </w:rPr>
        <w:t>Be</w:t>
      </w:r>
      <w:r w:rsidR="009D51B8" w:rsidRPr="00795125">
        <w:rPr>
          <w:rFonts w:cs="Arial"/>
          <w:szCs w:val="20"/>
        </w:rPr>
        <w:t xml:space="preserve"> approved by the</w:t>
      </w:r>
      <w:r>
        <w:rPr>
          <w:rFonts w:cs="Arial"/>
          <w:szCs w:val="20"/>
        </w:rPr>
        <w:t xml:space="preserve"> Agency’s</w:t>
      </w:r>
      <w:r w:rsidR="009D51B8" w:rsidRPr="00795125">
        <w:rPr>
          <w:rFonts w:cs="Arial"/>
          <w:szCs w:val="20"/>
        </w:rPr>
        <w:t xml:space="preserve"> local</w:t>
      </w:r>
      <w:r w:rsidR="001D003C">
        <w:rPr>
          <w:rFonts w:cs="Arial"/>
          <w:szCs w:val="20"/>
        </w:rPr>
        <w:t>ly</w:t>
      </w:r>
      <w:r w:rsidR="009D51B8" w:rsidRPr="00795125">
        <w:rPr>
          <w:rFonts w:cs="Arial"/>
          <w:szCs w:val="20"/>
        </w:rPr>
        <w:t xml:space="preserve"> elected board either individually or as part of a local capital improvement plan prior to the Council executing a grant agreement.</w:t>
      </w:r>
    </w:p>
    <w:p w14:paraId="51EA83B4" w14:textId="423A682E" w:rsidR="00660A38" w:rsidRPr="00500EC8" w:rsidRDefault="00660A38" w:rsidP="005C7087">
      <w:pPr>
        <w:pStyle w:val="ListParagraph"/>
        <w:numPr>
          <w:ilvl w:val="0"/>
          <w:numId w:val="8"/>
        </w:numPr>
        <w:rPr>
          <w:szCs w:val="24"/>
        </w:rPr>
      </w:pPr>
      <w:r>
        <w:rPr>
          <w:szCs w:val="24"/>
        </w:rPr>
        <w:t>For capital funds only, be</w:t>
      </w:r>
      <w:r w:rsidRPr="00500EC8">
        <w:rPr>
          <w:szCs w:val="24"/>
        </w:rPr>
        <w:t xml:space="preserve"> capital in nature, including real property, personal property</w:t>
      </w:r>
      <w:r>
        <w:rPr>
          <w:szCs w:val="24"/>
        </w:rPr>
        <w:t>,</w:t>
      </w:r>
      <w:r w:rsidRPr="00500EC8">
        <w:rPr>
          <w:szCs w:val="24"/>
        </w:rPr>
        <w:t xml:space="preserve"> or equipment used in Regional Parks</w:t>
      </w:r>
      <w:r w:rsidR="00271FE2">
        <w:rPr>
          <w:szCs w:val="24"/>
        </w:rPr>
        <w:t xml:space="preserve"> and Trails</w:t>
      </w:r>
      <w:r w:rsidRPr="00500EC8">
        <w:rPr>
          <w:szCs w:val="24"/>
        </w:rPr>
        <w:t xml:space="preserve"> System operations with an estimated useful life of more than </w:t>
      </w:r>
      <w:r>
        <w:rPr>
          <w:szCs w:val="24"/>
        </w:rPr>
        <w:t>one</w:t>
      </w:r>
      <w:r w:rsidRPr="00500EC8">
        <w:rPr>
          <w:szCs w:val="24"/>
        </w:rPr>
        <w:t xml:space="preserve"> year and with an initial cost of $</w:t>
      </w:r>
      <w:r w:rsidR="00326071">
        <w:rPr>
          <w:szCs w:val="24"/>
        </w:rPr>
        <w:t>10</w:t>
      </w:r>
      <w:r>
        <w:rPr>
          <w:szCs w:val="24"/>
        </w:rPr>
        <w:t>,</w:t>
      </w:r>
      <w:r w:rsidRPr="00500EC8">
        <w:rPr>
          <w:szCs w:val="24"/>
        </w:rPr>
        <w:t xml:space="preserve">000 or more: </w:t>
      </w:r>
    </w:p>
    <w:p w14:paraId="14714295" w14:textId="05AB3543" w:rsidR="002B7CCF" w:rsidRPr="001778D9" w:rsidRDefault="00660A38" w:rsidP="001778D9">
      <w:pPr>
        <w:pStyle w:val="ListParagraph"/>
        <w:numPr>
          <w:ilvl w:val="1"/>
          <w:numId w:val="8"/>
        </w:numPr>
        <w:rPr>
          <w:szCs w:val="24"/>
        </w:rPr>
      </w:pPr>
      <w:r w:rsidRPr="00685D58">
        <w:rPr>
          <w:szCs w:val="24"/>
        </w:rPr>
        <w:t xml:space="preserve">Capital assets may be either intangible (e.g. easements, water rights) or tangible (e.g. </w:t>
      </w:r>
      <w:proofErr w:type="gramStart"/>
      <w:r w:rsidRPr="00685D58">
        <w:rPr>
          <w:szCs w:val="24"/>
        </w:rPr>
        <w:t>land, buildings</w:t>
      </w:r>
      <w:proofErr w:type="gramEnd"/>
      <w:r w:rsidRPr="00685D58">
        <w:rPr>
          <w:szCs w:val="24"/>
        </w:rPr>
        <w:t>, building improvements, vehicles, machinery, equipment, and infrastructure)</w:t>
      </w:r>
      <w:r w:rsidR="002B7CCF">
        <w:rPr>
          <w:szCs w:val="24"/>
        </w:rPr>
        <w:t>.</w:t>
      </w:r>
    </w:p>
    <w:p w14:paraId="02A36872" w14:textId="7C93A49D" w:rsidR="00660A38" w:rsidRPr="00660A38" w:rsidRDefault="00660A38" w:rsidP="005C7087">
      <w:pPr>
        <w:pStyle w:val="ListParagraph"/>
        <w:numPr>
          <w:ilvl w:val="1"/>
          <w:numId w:val="8"/>
        </w:numPr>
      </w:pPr>
      <w:r>
        <w:t>P</w:t>
      </w:r>
      <w:r w:rsidRPr="00A73CF5">
        <w:t>rivate use</w:t>
      </w:r>
      <w:r>
        <w:t xml:space="preserve"> of the capital asset is not allowed</w:t>
      </w:r>
      <w:r w:rsidRPr="00A73CF5">
        <w:t xml:space="preserve"> as any private use can jeopardize the tax-exempt status of the bonds</w:t>
      </w:r>
      <w:r>
        <w:t>.</w:t>
      </w:r>
      <w:r w:rsidRPr="00A73CF5">
        <w:t xml:space="preserve"> </w:t>
      </w:r>
    </w:p>
    <w:p w14:paraId="5B314821" w14:textId="43A32B95" w:rsidR="009D51B8" w:rsidRPr="00A73CF5" w:rsidRDefault="009D51B8" w:rsidP="005A7A38">
      <w:pPr>
        <w:rPr>
          <w:szCs w:val="24"/>
        </w:rPr>
      </w:pPr>
      <w:r w:rsidRPr="00A73CF5">
        <w:t>Applicants are encouraged to think broadly about their project</w:t>
      </w:r>
      <w:r w:rsidR="001D003C">
        <w:t xml:space="preserve"> proposals</w:t>
      </w:r>
      <w:r w:rsidR="00A57D2E">
        <w:t xml:space="preserve"> and are invited to </w:t>
      </w:r>
      <w:r w:rsidRPr="00A73CF5">
        <w:t xml:space="preserve">contact Council staff with </w:t>
      </w:r>
      <w:proofErr w:type="gramStart"/>
      <w:r w:rsidRPr="00A73CF5">
        <w:t xml:space="preserve">any </w:t>
      </w:r>
      <w:r w:rsidR="00A57D2E">
        <w:t>and all</w:t>
      </w:r>
      <w:proofErr w:type="gramEnd"/>
      <w:r w:rsidR="00A57D2E">
        <w:t xml:space="preserve"> </w:t>
      </w:r>
      <w:r w:rsidRPr="00A73CF5">
        <w:t>question</w:t>
      </w:r>
      <w:r w:rsidR="00A57D2E">
        <w:t>s</w:t>
      </w:r>
      <w:r w:rsidRPr="00A73CF5">
        <w:t xml:space="preserve"> about </w:t>
      </w:r>
      <w:r w:rsidR="00A57D2E">
        <w:t xml:space="preserve">potential </w:t>
      </w:r>
      <w:r w:rsidRPr="00A73CF5">
        <w:t>eligible use</w:t>
      </w:r>
      <w:r w:rsidR="00A57D2E">
        <w:t>s</w:t>
      </w:r>
      <w:r w:rsidRPr="00A73CF5">
        <w:t xml:space="preserve"> of funds.</w:t>
      </w:r>
    </w:p>
    <w:p w14:paraId="22B0BD9A" w14:textId="7CA2F100" w:rsidR="00092C23" w:rsidRDefault="00092C23" w:rsidP="00092C23">
      <w:pPr>
        <w:pStyle w:val="Heading2"/>
      </w:pPr>
      <w:bookmarkStart w:id="13" w:name="definitions"/>
      <w:bookmarkStart w:id="14" w:name="todarea"/>
      <w:bookmarkStart w:id="15" w:name="_Toc479079158"/>
      <w:bookmarkEnd w:id="7"/>
      <w:bookmarkEnd w:id="8"/>
      <w:bookmarkEnd w:id="9"/>
      <w:bookmarkEnd w:id="10"/>
      <w:bookmarkEnd w:id="11"/>
      <w:bookmarkEnd w:id="13"/>
      <w:bookmarkEnd w:id="14"/>
      <w:r>
        <w:t>Example Proposals</w:t>
      </w:r>
    </w:p>
    <w:p w14:paraId="55B7DE0B" w14:textId="5C190777" w:rsidR="001D3BCD" w:rsidRPr="00A73CF5" w:rsidRDefault="001D3BCD" w:rsidP="001D3BCD">
      <w:pPr>
        <w:autoSpaceDE w:val="0"/>
        <w:autoSpaceDN w:val="0"/>
        <w:adjustRightInd w:val="0"/>
        <w:rPr>
          <w:rFonts w:cs="Arial"/>
        </w:rPr>
      </w:pPr>
      <w:bookmarkStart w:id="16" w:name="_Hlk4667477"/>
      <w:r w:rsidRPr="00A73CF5">
        <w:rPr>
          <w:rFonts w:cs="Arial"/>
        </w:rPr>
        <w:t>The</w:t>
      </w:r>
      <w:r>
        <w:rPr>
          <w:rFonts w:cs="Arial"/>
        </w:rPr>
        <w:t xml:space="preserve"> following</w:t>
      </w:r>
      <w:r w:rsidRPr="00A73CF5">
        <w:rPr>
          <w:rFonts w:cs="Arial"/>
        </w:rPr>
        <w:t xml:space="preserve"> examples are meant to spark imagination rather than limit thinking. Applicants are encouraged to examine and understand their community needs to develop project proposals that meet the spirit of this funding.</w:t>
      </w:r>
    </w:p>
    <w:bookmarkEnd w:id="16"/>
    <w:p w14:paraId="71685841" w14:textId="476DCB5A" w:rsidR="00092C23" w:rsidRDefault="00092C23" w:rsidP="005C7087">
      <w:pPr>
        <w:pStyle w:val="BulletFDP"/>
        <w:numPr>
          <w:ilvl w:val="0"/>
          <w:numId w:val="6"/>
        </w:numPr>
        <w:rPr>
          <w:rFonts w:cs="Arial"/>
          <w:color w:val="505150"/>
        </w:rPr>
      </w:pPr>
      <w:r w:rsidRPr="00A73CF5">
        <w:rPr>
          <w:rFonts w:cs="Arial"/>
          <w:color w:val="505150"/>
        </w:rPr>
        <w:t xml:space="preserve">Collaborative efforts among multiple </w:t>
      </w:r>
      <w:r w:rsidR="00C51D55">
        <w:rPr>
          <w:rFonts w:cs="Arial"/>
          <w:color w:val="505150"/>
        </w:rPr>
        <w:t>regional park implementing agencies</w:t>
      </w:r>
      <w:r w:rsidRPr="00A73CF5">
        <w:rPr>
          <w:rFonts w:cs="Arial"/>
          <w:color w:val="505150"/>
        </w:rPr>
        <w:t xml:space="preserve"> to develop shared </w:t>
      </w:r>
      <w:r>
        <w:rPr>
          <w:rFonts w:cs="Arial"/>
          <w:color w:val="505150"/>
        </w:rPr>
        <w:t xml:space="preserve">knowledge and </w:t>
      </w:r>
      <w:r w:rsidRPr="00A73CF5">
        <w:rPr>
          <w:rFonts w:cs="Arial"/>
          <w:color w:val="505150"/>
        </w:rPr>
        <w:t xml:space="preserve">approaches </w:t>
      </w:r>
      <w:r>
        <w:rPr>
          <w:rFonts w:cs="Arial"/>
          <w:color w:val="505150"/>
        </w:rPr>
        <w:t xml:space="preserve">to identified </w:t>
      </w:r>
      <w:r w:rsidRPr="00A73CF5">
        <w:rPr>
          <w:rFonts w:cs="Arial"/>
          <w:color w:val="505150"/>
        </w:rPr>
        <w:t xml:space="preserve">capital </w:t>
      </w:r>
      <w:r w:rsidR="001024E0">
        <w:rPr>
          <w:rFonts w:cs="Arial"/>
          <w:color w:val="505150"/>
        </w:rPr>
        <w:t xml:space="preserve">projects </w:t>
      </w:r>
      <w:r w:rsidR="00F05E9B">
        <w:rPr>
          <w:rFonts w:cs="Arial"/>
          <w:color w:val="505150"/>
        </w:rPr>
        <w:t xml:space="preserve">or programming </w:t>
      </w:r>
      <w:r w:rsidR="001024E0">
        <w:rPr>
          <w:rFonts w:cs="Arial"/>
          <w:color w:val="505150"/>
        </w:rPr>
        <w:t>efforts</w:t>
      </w:r>
      <w:r w:rsidRPr="00A73CF5">
        <w:rPr>
          <w:rFonts w:cs="Arial"/>
          <w:color w:val="505150"/>
        </w:rPr>
        <w:t xml:space="preserve"> to advance equitable usage. </w:t>
      </w:r>
    </w:p>
    <w:p w14:paraId="2CB4552F" w14:textId="1B075060" w:rsidR="00F05E9B" w:rsidRPr="00A73CF5" w:rsidRDefault="00F05E9B" w:rsidP="005C7087">
      <w:pPr>
        <w:pStyle w:val="BulletFDP"/>
        <w:numPr>
          <w:ilvl w:val="1"/>
          <w:numId w:val="6"/>
        </w:numPr>
        <w:rPr>
          <w:rFonts w:cs="Arial"/>
          <w:color w:val="505150"/>
        </w:rPr>
      </w:pPr>
      <w:r>
        <w:rPr>
          <w:rFonts w:cs="Arial"/>
          <w:color w:val="505150"/>
        </w:rPr>
        <w:t xml:space="preserve">Examples could include a system-wide marketing plan, system-wide signage, purchasing a shared bike fleet for outreach or education programming, or purchasing a mobile classroom to share across the </w:t>
      </w:r>
      <w:r w:rsidR="00C51D55">
        <w:rPr>
          <w:rFonts w:cs="Arial"/>
          <w:color w:val="505150"/>
        </w:rPr>
        <w:t>agencies</w:t>
      </w:r>
      <w:r>
        <w:rPr>
          <w:rFonts w:cs="Arial"/>
          <w:color w:val="505150"/>
        </w:rPr>
        <w:t>.</w:t>
      </w:r>
    </w:p>
    <w:p w14:paraId="0D1D135D" w14:textId="02A32EE6" w:rsidR="00092C23" w:rsidRDefault="000C7E42" w:rsidP="005C7087">
      <w:pPr>
        <w:pStyle w:val="BulletFDP"/>
        <w:numPr>
          <w:ilvl w:val="0"/>
          <w:numId w:val="6"/>
        </w:numPr>
        <w:rPr>
          <w:rFonts w:cs="Arial"/>
          <w:color w:val="505150"/>
        </w:rPr>
      </w:pPr>
      <w:r>
        <w:rPr>
          <w:rFonts w:cs="Arial"/>
          <w:color w:val="505150"/>
        </w:rPr>
        <w:t xml:space="preserve">Partnerships between a </w:t>
      </w:r>
      <w:r w:rsidR="00092C23" w:rsidRPr="00A73CF5">
        <w:rPr>
          <w:rFonts w:cs="Arial"/>
          <w:color w:val="505150"/>
        </w:rPr>
        <w:t xml:space="preserve">regional park implementing agency </w:t>
      </w:r>
      <w:r>
        <w:rPr>
          <w:rFonts w:cs="Arial"/>
          <w:color w:val="505150"/>
        </w:rPr>
        <w:t xml:space="preserve">and </w:t>
      </w:r>
      <w:r w:rsidR="00092C23" w:rsidRPr="00A73CF5">
        <w:rPr>
          <w:rFonts w:cs="Arial"/>
          <w:color w:val="505150"/>
        </w:rPr>
        <w:t xml:space="preserve">a community-led effort to </w:t>
      </w:r>
      <w:r>
        <w:rPr>
          <w:rFonts w:cs="Arial"/>
          <w:color w:val="505150"/>
        </w:rPr>
        <w:t xml:space="preserve">identify and </w:t>
      </w:r>
      <w:r w:rsidR="00092C23" w:rsidRPr="00A73CF5">
        <w:rPr>
          <w:rFonts w:cs="Arial"/>
          <w:color w:val="505150"/>
        </w:rPr>
        <w:t>produce a capital</w:t>
      </w:r>
      <w:r w:rsidR="00F05E9B">
        <w:rPr>
          <w:rFonts w:cs="Arial"/>
          <w:color w:val="505150"/>
        </w:rPr>
        <w:t xml:space="preserve"> project or non-capital programming effort</w:t>
      </w:r>
      <w:r w:rsidR="00092C23" w:rsidRPr="00A73CF5">
        <w:rPr>
          <w:rFonts w:cs="Arial"/>
          <w:color w:val="505150"/>
        </w:rPr>
        <w:t xml:space="preserve">. </w:t>
      </w:r>
    </w:p>
    <w:p w14:paraId="12014658" w14:textId="4963A4B9" w:rsidR="00F05E9B" w:rsidRDefault="001024E0" w:rsidP="005C7087">
      <w:pPr>
        <w:pStyle w:val="BulletFDP"/>
        <w:numPr>
          <w:ilvl w:val="1"/>
          <w:numId w:val="4"/>
        </w:numPr>
        <w:rPr>
          <w:rFonts w:cs="Arial"/>
          <w:color w:val="505150"/>
        </w:rPr>
      </w:pPr>
      <w:r>
        <w:rPr>
          <w:rFonts w:cs="Arial"/>
          <w:color w:val="505150"/>
        </w:rPr>
        <w:t>May include contracting with a nonprofit organization or private consultant to develop and initiate equity programming efforts.</w:t>
      </w:r>
    </w:p>
    <w:p w14:paraId="0EB33390" w14:textId="38042778" w:rsidR="005635F7" w:rsidRDefault="002802F0" w:rsidP="005C7087">
      <w:pPr>
        <w:pStyle w:val="BulletFDP"/>
        <w:numPr>
          <w:ilvl w:val="0"/>
          <w:numId w:val="4"/>
        </w:numPr>
        <w:rPr>
          <w:rFonts w:cs="Arial"/>
          <w:color w:val="505150"/>
        </w:rPr>
      </w:pPr>
      <w:r>
        <w:rPr>
          <w:rFonts w:cs="Arial"/>
          <w:color w:val="505150"/>
        </w:rPr>
        <w:t>New e</w:t>
      </w:r>
      <w:r w:rsidR="005635F7">
        <w:rPr>
          <w:rFonts w:cs="Arial"/>
          <w:color w:val="505150"/>
        </w:rPr>
        <w:t xml:space="preserve">quity programming efforts including outreach, education, marketing, </w:t>
      </w:r>
      <w:r w:rsidR="00335B7B">
        <w:rPr>
          <w:rFonts w:cs="Arial"/>
          <w:color w:val="505150"/>
        </w:rPr>
        <w:t xml:space="preserve">external </w:t>
      </w:r>
      <w:r w:rsidR="005635F7">
        <w:rPr>
          <w:rFonts w:cs="Arial"/>
          <w:color w:val="505150"/>
        </w:rPr>
        <w:t>communications, special events, translation and interpretation services, staff training, and hiring new staff to develop and implement equity efforts</w:t>
      </w:r>
    </w:p>
    <w:p w14:paraId="5FCE763D" w14:textId="0458C11E" w:rsidR="00A52E31" w:rsidRDefault="00A52E31" w:rsidP="00A52E31">
      <w:pPr>
        <w:pStyle w:val="BulletFDP"/>
        <w:numPr>
          <w:ilvl w:val="0"/>
          <w:numId w:val="4"/>
        </w:numPr>
        <w:rPr>
          <w:rFonts w:cs="Arial"/>
          <w:color w:val="505150"/>
        </w:rPr>
      </w:pPr>
      <w:r>
        <w:rPr>
          <w:rFonts w:cs="Arial"/>
          <w:color w:val="505150"/>
        </w:rPr>
        <w:t>Innovative or new capital projects</w:t>
      </w:r>
      <w:r w:rsidR="002969B5">
        <w:rPr>
          <w:rFonts w:cs="Arial"/>
          <w:color w:val="505150"/>
        </w:rPr>
        <w:t>,</w:t>
      </w:r>
      <w:r>
        <w:rPr>
          <w:rFonts w:cs="Arial"/>
          <w:color w:val="505150"/>
        </w:rPr>
        <w:t xml:space="preserve"> built on existing partnerships</w:t>
      </w:r>
      <w:r w:rsidR="002969B5">
        <w:rPr>
          <w:rFonts w:cs="Arial"/>
          <w:color w:val="505150"/>
        </w:rPr>
        <w:t>,</w:t>
      </w:r>
      <w:r>
        <w:rPr>
          <w:rFonts w:cs="Arial"/>
          <w:color w:val="505150"/>
        </w:rPr>
        <w:t xml:space="preserve"> that will advance accessibility and provide a meaningful experience to users </w:t>
      </w:r>
      <w:r w:rsidR="00312F2B">
        <w:rPr>
          <w:rFonts w:cs="Arial"/>
          <w:color w:val="505150"/>
        </w:rPr>
        <w:t xml:space="preserve">with </w:t>
      </w:r>
      <w:r>
        <w:rPr>
          <w:rFonts w:cs="Arial"/>
          <w:color w:val="505150"/>
        </w:rPr>
        <w:t>disabilities such as cognitive, physical, visionary, or auditory.</w:t>
      </w:r>
    </w:p>
    <w:p w14:paraId="138D724C" w14:textId="4A83670D" w:rsidR="005916DC" w:rsidRPr="005916DC" w:rsidRDefault="00213F05" w:rsidP="005916DC">
      <w:pPr>
        <w:pStyle w:val="BulletFDP"/>
        <w:numPr>
          <w:ilvl w:val="0"/>
          <w:numId w:val="4"/>
        </w:numPr>
        <w:rPr>
          <w:rFonts w:cs="Arial"/>
          <w:color w:val="505150"/>
        </w:rPr>
      </w:pPr>
      <w:r>
        <w:rPr>
          <w:rFonts w:cs="Arial"/>
          <w:color w:val="505150"/>
        </w:rPr>
        <w:t xml:space="preserve">Multidimension equity </w:t>
      </w:r>
      <w:proofErr w:type="gramStart"/>
      <w:r>
        <w:rPr>
          <w:rFonts w:cs="Arial"/>
          <w:color w:val="505150"/>
        </w:rPr>
        <w:t>efforts that</w:t>
      </w:r>
      <w:proofErr w:type="gramEnd"/>
      <w:r>
        <w:rPr>
          <w:rFonts w:cs="Arial"/>
          <w:color w:val="505150"/>
        </w:rPr>
        <w:t xml:space="preserve"> incorporate public art, climate change, or environmental justice.</w:t>
      </w:r>
    </w:p>
    <w:p w14:paraId="489F9874" w14:textId="2E153072" w:rsidR="009D51B8" w:rsidRPr="00500EC8" w:rsidRDefault="009D51B8" w:rsidP="009611E7">
      <w:pPr>
        <w:pStyle w:val="Heading2"/>
        <w:keepLines/>
        <w:widowControl w:val="0"/>
      </w:pPr>
      <w:r w:rsidRPr="00500EC8">
        <w:lastRenderedPageBreak/>
        <w:t>Funding Schedule</w:t>
      </w:r>
      <w:bookmarkEnd w:id="15"/>
    </w:p>
    <w:p w14:paraId="2DA886A3" w14:textId="4759ADAB" w:rsidR="009D51B8" w:rsidRPr="00A73CF5" w:rsidRDefault="00213F05" w:rsidP="009611E7">
      <w:pPr>
        <w:keepNext/>
        <w:keepLines/>
        <w:widowControl w:val="0"/>
        <w:spacing w:after="60"/>
      </w:pPr>
      <w:r>
        <w:t>October</w:t>
      </w:r>
      <w:r w:rsidR="009D51B8" w:rsidRPr="00A73CF5">
        <w:t xml:space="preserve"> 20</w:t>
      </w:r>
      <w:r w:rsidR="006E066F">
        <w:t>2</w:t>
      </w:r>
      <w:r>
        <w:t>6</w:t>
      </w:r>
      <w:r w:rsidR="002802F0">
        <w:tab/>
      </w:r>
      <w:r>
        <w:tab/>
      </w:r>
      <w:r w:rsidR="009D51B8" w:rsidRPr="00A73CF5">
        <w:t xml:space="preserve">Notice of funding availability </w:t>
      </w:r>
      <w:r w:rsidR="006E066F">
        <w:t xml:space="preserve">posted </w:t>
      </w:r>
      <w:r w:rsidR="009D51B8" w:rsidRPr="00A73CF5">
        <w:t xml:space="preserve">and </w:t>
      </w:r>
      <w:r w:rsidR="006B7A25">
        <w:t>Fluxx</w:t>
      </w:r>
      <w:r w:rsidR="009D51B8" w:rsidRPr="00A73CF5">
        <w:t xml:space="preserve"> open for applications</w:t>
      </w:r>
    </w:p>
    <w:p w14:paraId="3541F5A7" w14:textId="331A3F81" w:rsidR="009D51B8" w:rsidRDefault="00892693" w:rsidP="009611E7">
      <w:pPr>
        <w:keepNext/>
        <w:keepLines/>
        <w:widowControl w:val="0"/>
        <w:spacing w:after="60"/>
      </w:pPr>
      <w:r>
        <w:t>November</w:t>
      </w:r>
      <w:r w:rsidR="009D51B8" w:rsidRPr="00A73CF5">
        <w:t xml:space="preserve"> 20</w:t>
      </w:r>
      <w:r w:rsidR="006E066F">
        <w:t>2</w:t>
      </w:r>
      <w:r w:rsidR="00213F05">
        <w:t>6</w:t>
      </w:r>
      <w:r w:rsidR="006E066F">
        <w:tab/>
      </w:r>
      <w:r w:rsidR="009D51B8" w:rsidRPr="00A73CF5">
        <w:t xml:space="preserve">Applications due </w:t>
      </w:r>
      <w:r w:rsidR="006E066F">
        <w:t>by 4:00 P.M.</w:t>
      </w:r>
      <w:r w:rsidR="001D3BCD">
        <w:t xml:space="preserve"> on </w:t>
      </w:r>
      <w:r>
        <w:t>November</w:t>
      </w:r>
      <w:r w:rsidR="001D3BCD">
        <w:t xml:space="preserve"> </w:t>
      </w:r>
      <w:r w:rsidR="00BC29F4">
        <w:t>30</w:t>
      </w:r>
      <w:r w:rsidR="001D3BCD">
        <w:t>, 202</w:t>
      </w:r>
      <w:r w:rsidR="00213F05">
        <w:t>6</w:t>
      </w:r>
    </w:p>
    <w:p w14:paraId="07D3844C" w14:textId="0533B9AD" w:rsidR="002802F0" w:rsidRPr="00A73CF5" w:rsidRDefault="00892693" w:rsidP="009611E7">
      <w:pPr>
        <w:keepNext/>
        <w:keepLines/>
        <w:widowControl w:val="0"/>
        <w:spacing w:after="60"/>
      </w:pPr>
      <w:r>
        <w:t>January</w:t>
      </w:r>
      <w:r w:rsidR="00C02A7C">
        <w:t xml:space="preserve"> </w:t>
      </w:r>
      <w:r w:rsidR="002802F0">
        <w:t>202</w:t>
      </w:r>
      <w:r w:rsidR="00213F05">
        <w:t xml:space="preserve">7 </w:t>
      </w:r>
      <w:r w:rsidR="002802F0">
        <w:tab/>
      </w:r>
      <w:r>
        <w:tab/>
      </w:r>
      <w:r w:rsidR="002802F0">
        <w:t>Review committee meets to score and recommend projects</w:t>
      </w:r>
    </w:p>
    <w:p w14:paraId="3E79EAB9" w14:textId="1BCD0B4A" w:rsidR="009D51B8" w:rsidRPr="00A73CF5" w:rsidRDefault="00892693" w:rsidP="009611E7">
      <w:pPr>
        <w:keepNext/>
        <w:keepLines/>
        <w:widowControl w:val="0"/>
        <w:spacing w:after="60"/>
      </w:pPr>
      <w:r>
        <w:t>February</w:t>
      </w:r>
      <w:r w:rsidR="00C02A7C">
        <w:t xml:space="preserve"> </w:t>
      </w:r>
      <w:r w:rsidR="009D51B8" w:rsidRPr="00A73CF5">
        <w:t>20</w:t>
      </w:r>
      <w:r w:rsidR="006E066F">
        <w:t>2</w:t>
      </w:r>
      <w:r w:rsidR="00213F05">
        <w:t>7</w:t>
      </w:r>
      <w:r w:rsidR="009D51B8" w:rsidRPr="00A73CF5">
        <w:tab/>
      </w:r>
      <w:r w:rsidR="00C02A7C">
        <w:tab/>
      </w:r>
      <w:r w:rsidR="009D51B8" w:rsidRPr="00A73CF5">
        <w:t xml:space="preserve">Metropolitan Parks and Open Space Commission recommends project selections </w:t>
      </w:r>
    </w:p>
    <w:p w14:paraId="1D242068" w14:textId="54C575C1" w:rsidR="00FF3735" w:rsidRDefault="00892693" w:rsidP="005A7A38">
      <w:pPr>
        <w:spacing w:after="60"/>
      </w:pPr>
      <w:r>
        <w:t>February</w:t>
      </w:r>
      <w:r w:rsidR="006E066F">
        <w:t xml:space="preserve"> 202</w:t>
      </w:r>
      <w:r w:rsidR="00213F05">
        <w:t>7</w:t>
      </w:r>
      <w:r w:rsidR="00FF3735">
        <w:tab/>
      </w:r>
      <w:r w:rsidR="00C02A7C">
        <w:tab/>
      </w:r>
      <w:r w:rsidR="00FF3735">
        <w:t>Community Development Committee recommends project selections</w:t>
      </w:r>
    </w:p>
    <w:p w14:paraId="365DEE01" w14:textId="3775B95D" w:rsidR="00213F05" w:rsidRDefault="00892693" w:rsidP="00213F05">
      <w:pPr>
        <w:spacing w:after="60"/>
      </w:pPr>
      <w:r>
        <w:t>February</w:t>
      </w:r>
      <w:r w:rsidR="00213F05">
        <w:t xml:space="preserve"> 2027</w:t>
      </w:r>
      <w:r w:rsidR="00213F05">
        <w:tab/>
      </w:r>
      <w:r w:rsidR="00213F05">
        <w:tab/>
        <w:t>Council approves project selections</w:t>
      </w:r>
    </w:p>
    <w:p w14:paraId="4C80711B" w14:textId="7CD82954" w:rsidR="00213F05" w:rsidRDefault="00213F05" w:rsidP="00213F05">
      <w:r>
        <w:t>Ma</w:t>
      </w:r>
      <w:r w:rsidR="00892693">
        <w:t>rch</w:t>
      </w:r>
      <w:r>
        <w:t xml:space="preserve"> 2027</w:t>
      </w:r>
      <w:r w:rsidRPr="00A73CF5">
        <w:tab/>
      </w:r>
      <w:r>
        <w:tab/>
        <w:t>Grant agreements initiated</w:t>
      </w:r>
      <w:r w:rsidRPr="00A73CF5">
        <w:t xml:space="preserve"> </w:t>
      </w:r>
    </w:p>
    <w:p w14:paraId="7964C3C6" w14:textId="05B75619" w:rsidR="006E066F" w:rsidRPr="00A73CF5" w:rsidRDefault="006E066F" w:rsidP="00FA1758">
      <w:r>
        <w:t>These dates are subject to change.</w:t>
      </w:r>
      <w:r w:rsidR="002802F0">
        <w:t xml:space="preserve"> </w:t>
      </w:r>
    </w:p>
    <w:p w14:paraId="7C183237" w14:textId="77777777" w:rsidR="009D51B8" w:rsidRDefault="009D51B8" w:rsidP="009D51B8">
      <w:pPr>
        <w:pStyle w:val="Heading2"/>
      </w:pPr>
      <w:bookmarkStart w:id="17" w:name="TBRAreg"/>
      <w:bookmarkStart w:id="18" w:name="TBRAappprocess"/>
      <w:bookmarkStart w:id="19" w:name="tbralocalres"/>
      <w:bookmarkStart w:id="20" w:name="TBRAeligible"/>
      <w:bookmarkEnd w:id="17"/>
      <w:bookmarkEnd w:id="18"/>
      <w:bookmarkEnd w:id="19"/>
      <w:bookmarkEnd w:id="20"/>
      <w:r>
        <w:t>Proposal Review Process</w:t>
      </w:r>
    </w:p>
    <w:p w14:paraId="474B57D9" w14:textId="656EA6E4" w:rsidR="009D51B8" w:rsidRPr="00A73CF5" w:rsidRDefault="009D51B8" w:rsidP="009D51B8">
      <w:r>
        <w:t xml:space="preserve">Council </w:t>
      </w:r>
      <w:r w:rsidRPr="00A73CF5">
        <w:t>staff will review all proposals to ensure completeness and eligibility.</w:t>
      </w:r>
      <w:r w:rsidR="00A31C1E">
        <w:t xml:space="preserve"> Council staff are available to answer </w:t>
      </w:r>
      <w:r w:rsidR="00C51D55">
        <w:t xml:space="preserve">agency </w:t>
      </w:r>
      <w:r w:rsidR="00A31C1E">
        <w:t xml:space="preserve">questions throughout the application process. </w:t>
      </w:r>
    </w:p>
    <w:p w14:paraId="30760104" w14:textId="7D85F7F2" w:rsidR="009D51B8" w:rsidRDefault="009D51B8" w:rsidP="00FF3735">
      <w:bookmarkStart w:id="21" w:name="_Hlk54077935"/>
      <w:r w:rsidRPr="00A73CF5">
        <w:t xml:space="preserve">A </w:t>
      </w:r>
      <w:r w:rsidR="001D3BCD">
        <w:t>review team</w:t>
      </w:r>
      <w:r w:rsidRPr="00A73CF5">
        <w:t xml:space="preserve"> will score the proposals and make recommendations for funding</w:t>
      </w:r>
      <w:r w:rsidR="00485748">
        <w:t xml:space="preserve"> to </w:t>
      </w:r>
      <w:r w:rsidR="002802F0">
        <w:t xml:space="preserve">the </w:t>
      </w:r>
      <w:r w:rsidR="00485748">
        <w:t>Council</w:t>
      </w:r>
      <w:bookmarkEnd w:id="21"/>
      <w:r w:rsidRPr="00A73CF5">
        <w:t xml:space="preserve">. The </w:t>
      </w:r>
      <w:r w:rsidR="001D3BCD">
        <w:t xml:space="preserve">review team </w:t>
      </w:r>
      <w:r w:rsidRPr="00A73CF5">
        <w:t>will be comp</w:t>
      </w:r>
      <w:r w:rsidR="00180B4F">
        <w:t>ri</w:t>
      </w:r>
      <w:r w:rsidRPr="00A73CF5">
        <w:t>sed of</w:t>
      </w:r>
      <w:r w:rsidR="00CB5C0B">
        <w:t xml:space="preserve"> </w:t>
      </w:r>
      <w:r w:rsidR="00180B4F">
        <w:t xml:space="preserve">up to four </w:t>
      </w:r>
      <w:r w:rsidR="00CB5C0B">
        <w:t xml:space="preserve">members of </w:t>
      </w:r>
      <w:r w:rsidRPr="00A73CF5">
        <w:t xml:space="preserve">the </w:t>
      </w:r>
      <w:r w:rsidR="00485748">
        <w:t>M</w:t>
      </w:r>
      <w:r w:rsidR="002802F0">
        <w:t>etropolitan Parks and Open Space Commission,</w:t>
      </w:r>
      <w:r w:rsidRPr="00A73CF5">
        <w:t xml:space="preserve"> </w:t>
      </w:r>
      <w:r w:rsidR="00180B4F">
        <w:t xml:space="preserve">up to three </w:t>
      </w:r>
      <w:r w:rsidR="00485748">
        <w:t xml:space="preserve">Council </w:t>
      </w:r>
      <w:r w:rsidRPr="00A73CF5">
        <w:t xml:space="preserve">members </w:t>
      </w:r>
      <w:r w:rsidR="00485748">
        <w:t xml:space="preserve">who serve on </w:t>
      </w:r>
      <w:r w:rsidRPr="00A73CF5">
        <w:t xml:space="preserve">the Community Development Committee, </w:t>
      </w:r>
      <w:r w:rsidR="00180B4F">
        <w:t xml:space="preserve">up to three representatives from the </w:t>
      </w:r>
      <w:r w:rsidR="00C51D55">
        <w:t>i</w:t>
      </w:r>
      <w:r w:rsidR="00C51D55" w:rsidRPr="00FE0C4E">
        <w:t xml:space="preserve">mplementing </w:t>
      </w:r>
      <w:r w:rsidR="00326071">
        <w:t>a</w:t>
      </w:r>
      <w:r w:rsidR="00326071" w:rsidRPr="00FE0C4E">
        <w:t>gencies</w:t>
      </w:r>
      <w:r w:rsidR="00F612BD">
        <w:t>, and up to two members from the Council’s Equity Advisory Committee</w:t>
      </w:r>
      <w:r w:rsidR="00326071" w:rsidRPr="00FE0C4E">
        <w:t>.</w:t>
      </w:r>
      <w:r w:rsidRPr="00FE0C4E">
        <w:t xml:space="preserve"> </w:t>
      </w:r>
      <w:r w:rsidR="00AF5F36">
        <w:t xml:space="preserve">Members of the </w:t>
      </w:r>
      <w:r w:rsidR="001D3BCD">
        <w:t>review team</w:t>
      </w:r>
      <w:r w:rsidR="00AF5F36">
        <w:t xml:space="preserve"> shall be asked to recuse themselves from </w:t>
      </w:r>
      <w:r w:rsidR="00834D98">
        <w:t xml:space="preserve">scoring or </w:t>
      </w:r>
      <w:r w:rsidR="00346786">
        <w:t xml:space="preserve">commenting </w:t>
      </w:r>
      <w:r w:rsidR="00AF5F36">
        <w:t xml:space="preserve">on any applications </w:t>
      </w:r>
      <w:r w:rsidR="00834D98">
        <w:t>for</w:t>
      </w:r>
      <w:r w:rsidR="00AF5F36">
        <w:t xml:space="preserve"> which they have a real or perceived conflict of interest. </w:t>
      </w:r>
    </w:p>
    <w:p w14:paraId="4EA5668A" w14:textId="77777777" w:rsidR="00795125" w:rsidRDefault="00795125" w:rsidP="00795125">
      <w:pPr>
        <w:pStyle w:val="Heading2"/>
      </w:pPr>
      <w:r>
        <w:t>Grant Terms</w:t>
      </w:r>
    </w:p>
    <w:p w14:paraId="3A5B9932" w14:textId="4D6CCD5D" w:rsidR="00795125" w:rsidRPr="00A73CF5" w:rsidRDefault="00795125" w:rsidP="00795125">
      <w:r w:rsidRPr="00A73CF5">
        <w:t xml:space="preserve">Grants will have a </w:t>
      </w:r>
      <w:r w:rsidR="00CB5C0B">
        <w:t>three</w:t>
      </w:r>
      <w:r w:rsidRPr="00A73CF5">
        <w:t>-year term with a one-year extension possible at the discretion of Council</w:t>
      </w:r>
      <w:r w:rsidR="00033452">
        <w:t xml:space="preserve"> staff</w:t>
      </w:r>
      <w:r w:rsidRPr="00A73CF5">
        <w:t xml:space="preserve">. </w:t>
      </w:r>
      <w:r w:rsidR="00180B4F">
        <w:t>In rare circumstances, a</w:t>
      </w:r>
      <w:r w:rsidR="000F1110">
        <w:t>n</w:t>
      </w:r>
      <w:r w:rsidR="00180B4F">
        <w:t xml:space="preserve"> </w:t>
      </w:r>
      <w:r w:rsidR="000F1110">
        <w:t>additional</w:t>
      </w:r>
      <w:r w:rsidR="00180B4F">
        <w:t xml:space="preserve"> extension may be possible. </w:t>
      </w:r>
      <w:r w:rsidRPr="00A73CF5">
        <w:t xml:space="preserve">All costs eligible for reimbursement must be incurred during the grant term, as amended, and all costs must be submitted within </w:t>
      </w:r>
      <w:r w:rsidR="002B7CCF">
        <w:t>9</w:t>
      </w:r>
      <w:r w:rsidRPr="00A73CF5">
        <w:t xml:space="preserve">0 days after the end of the grant term. Unspent grant funds will </w:t>
      </w:r>
      <w:r w:rsidR="002B7CCF">
        <w:t>revert</w:t>
      </w:r>
      <w:r w:rsidRPr="00A73CF5">
        <w:t xml:space="preserve"> to the Council.</w:t>
      </w:r>
    </w:p>
    <w:p w14:paraId="4B8E2583" w14:textId="41A302CD" w:rsidR="00DB4249" w:rsidRDefault="00DB4249" w:rsidP="00DB4249">
      <w:pPr>
        <w:pStyle w:val="Heading2"/>
      </w:pPr>
      <w:r>
        <w:t>Project and Program Evaluation</w:t>
      </w:r>
    </w:p>
    <w:p w14:paraId="5E3FFB84" w14:textId="75222E76" w:rsidR="00033452" w:rsidRDefault="00E86D5E" w:rsidP="00180B4F">
      <w:pPr>
        <w:spacing w:before="20"/>
        <w:rPr>
          <w:rFonts w:eastAsia="MS Gothic" w:cs="Arial"/>
          <w:b/>
          <w:bCs/>
          <w:color w:val="005DAA"/>
          <w:kern w:val="32"/>
          <w:sz w:val="28"/>
          <w:szCs w:val="32"/>
        </w:rPr>
      </w:pPr>
      <w:r w:rsidRPr="00872E97">
        <w:t xml:space="preserve">The Council will review the impact of funded projects and the </w:t>
      </w:r>
      <w:r w:rsidR="0026730D" w:rsidRPr="00872E97">
        <w:t xml:space="preserve">efficacy of the Council’s program application processes </w:t>
      </w:r>
      <w:r w:rsidR="004978DE" w:rsidRPr="00872E97">
        <w:t xml:space="preserve">regularly </w:t>
      </w:r>
      <w:r w:rsidR="0026730D" w:rsidRPr="00872E97">
        <w:t xml:space="preserve">with </w:t>
      </w:r>
      <w:r w:rsidR="00DB4249" w:rsidRPr="00872E97">
        <w:t xml:space="preserve">a desire to continually improve </w:t>
      </w:r>
      <w:r w:rsidR="0026730D" w:rsidRPr="00872E97">
        <w:t>both</w:t>
      </w:r>
      <w:r w:rsidR="00DB4249" w:rsidRPr="00872E97">
        <w:t xml:space="preserve">. </w:t>
      </w:r>
      <w:r w:rsidR="0026730D" w:rsidRPr="00872E97">
        <w:t xml:space="preserve">Evaluation results will </w:t>
      </w:r>
      <w:r w:rsidR="00872E97">
        <w:t>i</w:t>
      </w:r>
      <w:r w:rsidR="007F5435" w:rsidRPr="00872E97">
        <w:t>nform future funding rounds.</w:t>
      </w:r>
      <w:r w:rsidR="00033452">
        <w:br w:type="page"/>
      </w:r>
    </w:p>
    <w:p w14:paraId="4A1B074B" w14:textId="46A7E2E1" w:rsidR="00957F3F" w:rsidRPr="00091BB0" w:rsidRDefault="009D51B8" w:rsidP="00091BB0">
      <w:pPr>
        <w:pStyle w:val="Heading1"/>
      </w:pPr>
      <w:r w:rsidRPr="00A73CF5">
        <w:lastRenderedPageBreak/>
        <w:t xml:space="preserve">Competitive </w:t>
      </w:r>
      <w:r w:rsidR="007A11A0">
        <w:t>Scoring</w:t>
      </w:r>
      <w:r w:rsidRPr="00A73CF5">
        <w:t xml:space="preserve"> Criteria</w:t>
      </w:r>
    </w:p>
    <w:tbl>
      <w:tblPr>
        <w:tblStyle w:val="GridTable4-Accent1"/>
        <w:tblW w:w="10165" w:type="dxa"/>
        <w:tblLook w:val="0420" w:firstRow="1" w:lastRow="0" w:firstColumn="0" w:lastColumn="0" w:noHBand="0" w:noVBand="1"/>
      </w:tblPr>
      <w:tblGrid>
        <w:gridCol w:w="8916"/>
        <w:gridCol w:w="1249"/>
      </w:tblGrid>
      <w:tr w:rsidR="007A11A0" w:rsidRPr="00F83E6E" w14:paraId="1F38B1D1" w14:textId="77777777" w:rsidTr="00A2077F">
        <w:trPr>
          <w:cnfStyle w:val="100000000000" w:firstRow="1" w:lastRow="0" w:firstColumn="0" w:lastColumn="0" w:oddVBand="0" w:evenVBand="0" w:oddHBand="0" w:evenHBand="0" w:firstRowFirstColumn="0" w:firstRowLastColumn="0" w:lastRowFirstColumn="0" w:lastRowLastColumn="0"/>
          <w:tblHeader/>
        </w:trPr>
        <w:tc>
          <w:tcPr>
            <w:tcW w:w="8916" w:type="dxa"/>
          </w:tcPr>
          <w:p w14:paraId="377A6691" w14:textId="77777777" w:rsidR="007A11A0" w:rsidRPr="00A5233E" w:rsidRDefault="007A11A0" w:rsidP="00A2077F">
            <w:pPr>
              <w:autoSpaceDE w:val="0"/>
              <w:autoSpaceDN w:val="0"/>
              <w:adjustRightInd w:val="0"/>
              <w:spacing w:after="0"/>
              <w:rPr>
                <w:rFonts w:cs="Arial"/>
                <w:b w:val="0"/>
                <w:color w:val="FFFFFF" w:themeColor="background1"/>
                <w:sz w:val="20"/>
                <w:szCs w:val="20"/>
              </w:rPr>
            </w:pPr>
            <w:r w:rsidRPr="00A5233E">
              <w:rPr>
                <w:rFonts w:cs="Arial"/>
                <w:color w:val="FFFFFF" w:themeColor="background1"/>
                <w:sz w:val="20"/>
                <w:szCs w:val="20"/>
              </w:rPr>
              <w:t>Evaluation Criteria</w:t>
            </w:r>
          </w:p>
        </w:tc>
        <w:tc>
          <w:tcPr>
            <w:tcW w:w="1249" w:type="dxa"/>
          </w:tcPr>
          <w:p w14:paraId="6DBDA390" w14:textId="77777777" w:rsidR="007A11A0" w:rsidRPr="00A5233E" w:rsidRDefault="007A11A0" w:rsidP="00A2077F">
            <w:pPr>
              <w:autoSpaceDE w:val="0"/>
              <w:autoSpaceDN w:val="0"/>
              <w:adjustRightInd w:val="0"/>
              <w:spacing w:after="0"/>
              <w:ind w:left="360"/>
              <w:jc w:val="right"/>
              <w:rPr>
                <w:rFonts w:cs="Arial"/>
                <w:b w:val="0"/>
                <w:color w:val="FFFFFF" w:themeColor="background1"/>
                <w:sz w:val="20"/>
                <w:szCs w:val="20"/>
              </w:rPr>
            </w:pPr>
            <w:r w:rsidRPr="00A5233E">
              <w:rPr>
                <w:rFonts w:cs="Arial"/>
                <w:color w:val="FFFFFF" w:themeColor="background1"/>
                <w:sz w:val="20"/>
                <w:szCs w:val="20"/>
              </w:rPr>
              <w:t>Points</w:t>
            </w:r>
          </w:p>
        </w:tc>
      </w:tr>
      <w:tr w:rsidR="007A11A0" w:rsidRPr="00FA2D0A" w14:paraId="47B23AD0" w14:textId="77777777" w:rsidTr="00A2077F">
        <w:trPr>
          <w:cnfStyle w:val="000000100000" w:firstRow="0" w:lastRow="0" w:firstColumn="0" w:lastColumn="0" w:oddVBand="0" w:evenVBand="0" w:oddHBand="1" w:evenHBand="0" w:firstRowFirstColumn="0" w:firstRowLastColumn="0" w:lastRowFirstColumn="0" w:lastRowLastColumn="0"/>
        </w:trPr>
        <w:tc>
          <w:tcPr>
            <w:tcW w:w="8916" w:type="dxa"/>
          </w:tcPr>
          <w:p w14:paraId="5D0A64FB" w14:textId="77777777" w:rsidR="007A11A0" w:rsidRPr="00A5233E" w:rsidRDefault="007A11A0" w:rsidP="00A2077F">
            <w:pPr>
              <w:autoSpaceDE w:val="0"/>
              <w:autoSpaceDN w:val="0"/>
              <w:adjustRightInd w:val="0"/>
              <w:rPr>
                <w:rFonts w:cs="Arial"/>
                <w:b/>
                <w:sz w:val="20"/>
                <w:szCs w:val="20"/>
              </w:rPr>
            </w:pPr>
            <w:r w:rsidRPr="00A5233E">
              <w:rPr>
                <w:rFonts w:cs="Arial"/>
                <w:b/>
                <w:sz w:val="20"/>
                <w:szCs w:val="20"/>
              </w:rPr>
              <w:t>Impact on equitable use:</w:t>
            </w:r>
          </w:p>
          <w:p w14:paraId="3D018CF9" w14:textId="77777777" w:rsidR="00663965" w:rsidRDefault="007A11A0" w:rsidP="005F1510">
            <w:pPr>
              <w:pStyle w:val="ListParagraph"/>
              <w:numPr>
                <w:ilvl w:val="0"/>
                <w:numId w:val="5"/>
              </w:numPr>
              <w:spacing w:before="40" w:after="80"/>
              <w:contextualSpacing w:val="0"/>
              <w:rPr>
                <w:sz w:val="20"/>
                <w:szCs w:val="20"/>
              </w:rPr>
            </w:pPr>
            <w:r w:rsidRPr="00A5233E">
              <w:rPr>
                <w:sz w:val="20"/>
                <w:szCs w:val="20"/>
              </w:rPr>
              <w:t>The proposal</w:t>
            </w:r>
            <w:r w:rsidR="00B83CF6">
              <w:rPr>
                <w:sz w:val="20"/>
                <w:szCs w:val="20"/>
              </w:rPr>
              <w:t xml:space="preserve"> clearly identifies one or more </w:t>
            </w:r>
            <w:r w:rsidRPr="00A5233E">
              <w:rPr>
                <w:sz w:val="20"/>
                <w:szCs w:val="20"/>
              </w:rPr>
              <w:t>underserved population</w:t>
            </w:r>
            <w:r w:rsidR="00154F8F">
              <w:rPr>
                <w:sz w:val="20"/>
                <w:szCs w:val="20"/>
              </w:rPr>
              <w:t>s</w:t>
            </w:r>
            <w:r w:rsidRPr="00A5233E">
              <w:rPr>
                <w:sz w:val="20"/>
                <w:szCs w:val="20"/>
              </w:rPr>
              <w:t xml:space="preserve"> that the project will benefit</w:t>
            </w:r>
            <w:r w:rsidR="00663965">
              <w:rPr>
                <w:sz w:val="20"/>
                <w:szCs w:val="20"/>
              </w:rPr>
              <w:t>,</w:t>
            </w:r>
            <w:r w:rsidRPr="00A5233E">
              <w:rPr>
                <w:sz w:val="20"/>
                <w:szCs w:val="20"/>
              </w:rPr>
              <w:t xml:space="preserve"> why th</w:t>
            </w:r>
            <w:r w:rsidR="00B83CF6">
              <w:rPr>
                <w:sz w:val="20"/>
                <w:szCs w:val="20"/>
              </w:rPr>
              <w:t>ey were</w:t>
            </w:r>
            <w:r w:rsidRPr="00A5233E">
              <w:rPr>
                <w:sz w:val="20"/>
                <w:szCs w:val="20"/>
              </w:rPr>
              <w:t xml:space="preserve"> chosen</w:t>
            </w:r>
            <w:r w:rsidR="00663965">
              <w:rPr>
                <w:sz w:val="20"/>
                <w:szCs w:val="20"/>
              </w:rPr>
              <w:t>, and proposed outcomes</w:t>
            </w:r>
          </w:p>
          <w:p w14:paraId="511C892B" w14:textId="05876FA3" w:rsidR="007A11A0" w:rsidRPr="005F1510" w:rsidRDefault="005F1510" w:rsidP="005F1510">
            <w:pPr>
              <w:pStyle w:val="ListParagraph"/>
              <w:numPr>
                <w:ilvl w:val="0"/>
                <w:numId w:val="5"/>
              </w:numPr>
              <w:spacing w:before="40" w:after="80"/>
              <w:contextualSpacing w:val="0"/>
              <w:rPr>
                <w:sz w:val="20"/>
                <w:szCs w:val="20"/>
              </w:rPr>
            </w:pPr>
            <w:r>
              <w:rPr>
                <w:sz w:val="20"/>
                <w:szCs w:val="20"/>
              </w:rPr>
              <w:t xml:space="preserve">The proposal </w:t>
            </w:r>
            <w:r w:rsidR="00663965">
              <w:rPr>
                <w:sz w:val="20"/>
                <w:szCs w:val="20"/>
              </w:rPr>
              <w:t xml:space="preserve">responds to </w:t>
            </w:r>
            <w:r w:rsidR="00532575">
              <w:rPr>
                <w:sz w:val="20"/>
                <w:szCs w:val="20"/>
              </w:rPr>
              <w:t xml:space="preserve">a </w:t>
            </w:r>
            <w:r w:rsidR="00663965">
              <w:rPr>
                <w:sz w:val="20"/>
                <w:szCs w:val="20"/>
              </w:rPr>
              <w:t xml:space="preserve">need demonstrated through previous community engagement and/or long-range planning </w:t>
            </w:r>
          </w:p>
        </w:tc>
        <w:tc>
          <w:tcPr>
            <w:tcW w:w="1249" w:type="dxa"/>
          </w:tcPr>
          <w:p w14:paraId="4EC71D0C" w14:textId="23BB50B5" w:rsidR="007A11A0" w:rsidRPr="00A5233E" w:rsidRDefault="007A11A0" w:rsidP="00A2077F">
            <w:pPr>
              <w:spacing w:before="40" w:after="80"/>
              <w:ind w:left="360"/>
              <w:jc w:val="right"/>
              <w:rPr>
                <w:sz w:val="20"/>
                <w:szCs w:val="20"/>
              </w:rPr>
            </w:pPr>
            <w:r w:rsidRPr="00A5233E">
              <w:rPr>
                <w:rFonts w:cs="Arial"/>
                <w:sz w:val="20"/>
                <w:szCs w:val="20"/>
              </w:rPr>
              <w:t>2</w:t>
            </w:r>
            <w:r w:rsidR="00A45315">
              <w:rPr>
                <w:rFonts w:cs="Arial"/>
                <w:sz w:val="20"/>
                <w:szCs w:val="20"/>
              </w:rPr>
              <w:t>0</w:t>
            </w:r>
          </w:p>
        </w:tc>
      </w:tr>
      <w:tr w:rsidR="007A11A0" w:rsidRPr="00FA2D0A" w14:paraId="6F1C7CAB" w14:textId="77777777" w:rsidTr="00A2077F">
        <w:tc>
          <w:tcPr>
            <w:tcW w:w="8916" w:type="dxa"/>
          </w:tcPr>
          <w:p w14:paraId="1B871528" w14:textId="0B9412E9" w:rsidR="007A11A0" w:rsidRPr="00A5233E" w:rsidRDefault="007A11A0" w:rsidP="00A2077F">
            <w:pPr>
              <w:autoSpaceDE w:val="0"/>
              <w:autoSpaceDN w:val="0"/>
              <w:adjustRightInd w:val="0"/>
              <w:rPr>
                <w:rFonts w:cs="Arial"/>
                <w:b/>
                <w:sz w:val="20"/>
                <w:szCs w:val="20"/>
              </w:rPr>
            </w:pPr>
            <w:r w:rsidRPr="00A5233E">
              <w:rPr>
                <w:rFonts w:cs="Arial"/>
                <w:b/>
                <w:sz w:val="20"/>
                <w:szCs w:val="20"/>
              </w:rPr>
              <w:t>Community partnerships:</w:t>
            </w:r>
          </w:p>
          <w:p w14:paraId="6875BE62" w14:textId="5C6339C3" w:rsidR="005F1510" w:rsidRDefault="005F1510" w:rsidP="005C7087">
            <w:pPr>
              <w:pStyle w:val="ListParagraph"/>
              <w:numPr>
                <w:ilvl w:val="0"/>
                <w:numId w:val="5"/>
              </w:numPr>
              <w:spacing w:before="40" w:after="80"/>
              <w:contextualSpacing w:val="0"/>
              <w:rPr>
                <w:sz w:val="20"/>
                <w:szCs w:val="20"/>
              </w:rPr>
            </w:pPr>
            <w:r>
              <w:rPr>
                <w:sz w:val="20"/>
                <w:szCs w:val="20"/>
              </w:rPr>
              <w:t xml:space="preserve">The proposal demonstrates community involvement throughout the project by both developing new relationships and strengthening existing partnerships </w:t>
            </w:r>
          </w:p>
          <w:p w14:paraId="758F9DB7" w14:textId="11CBF52E" w:rsidR="007A11A0" w:rsidRPr="005F1510" w:rsidRDefault="005F1510" w:rsidP="005F1510">
            <w:pPr>
              <w:pStyle w:val="ListParagraph"/>
              <w:numPr>
                <w:ilvl w:val="0"/>
                <w:numId w:val="5"/>
              </w:numPr>
              <w:spacing w:before="40" w:after="80"/>
              <w:contextualSpacing w:val="0"/>
              <w:rPr>
                <w:sz w:val="20"/>
                <w:szCs w:val="20"/>
              </w:rPr>
            </w:pPr>
            <w:r>
              <w:rPr>
                <w:sz w:val="20"/>
                <w:szCs w:val="20"/>
              </w:rPr>
              <w:t>The proposal demonstrates how partnerships will continue after the grant period</w:t>
            </w:r>
          </w:p>
        </w:tc>
        <w:tc>
          <w:tcPr>
            <w:tcW w:w="1249" w:type="dxa"/>
          </w:tcPr>
          <w:p w14:paraId="21A26C2B" w14:textId="6F34043A" w:rsidR="007A11A0" w:rsidRPr="00A5233E" w:rsidRDefault="007A11A0" w:rsidP="00A2077F">
            <w:pPr>
              <w:autoSpaceDE w:val="0"/>
              <w:autoSpaceDN w:val="0"/>
              <w:adjustRightInd w:val="0"/>
              <w:ind w:left="360"/>
              <w:jc w:val="right"/>
              <w:rPr>
                <w:rFonts w:cs="Arial"/>
                <w:sz w:val="20"/>
                <w:szCs w:val="20"/>
              </w:rPr>
            </w:pPr>
            <w:r w:rsidRPr="00A5233E">
              <w:rPr>
                <w:rFonts w:cs="Arial"/>
                <w:sz w:val="20"/>
                <w:szCs w:val="20"/>
              </w:rPr>
              <w:t>2</w:t>
            </w:r>
            <w:r w:rsidR="00A45315">
              <w:rPr>
                <w:rFonts w:cs="Arial"/>
                <w:sz w:val="20"/>
                <w:szCs w:val="20"/>
              </w:rPr>
              <w:t>0</w:t>
            </w:r>
          </w:p>
        </w:tc>
      </w:tr>
      <w:tr w:rsidR="007A11A0" w:rsidRPr="00FA2D0A" w14:paraId="4A1C8F0C" w14:textId="77777777" w:rsidTr="00A2077F">
        <w:trPr>
          <w:cnfStyle w:val="000000100000" w:firstRow="0" w:lastRow="0" w:firstColumn="0" w:lastColumn="0" w:oddVBand="0" w:evenVBand="0" w:oddHBand="1" w:evenHBand="0" w:firstRowFirstColumn="0" w:firstRowLastColumn="0" w:lastRowFirstColumn="0" w:lastRowLastColumn="0"/>
        </w:trPr>
        <w:tc>
          <w:tcPr>
            <w:tcW w:w="8916" w:type="dxa"/>
          </w:tcPr>
          <w:p w14:paraId="32E79E2A" w14:textId="1B9D1A01" w:rsidR="007A11A0" w:rsidRPr="00A5233E" w:rsidRDefault="007A11A0" w:rsidP="00A2077F">
            <w:pPr>
              <w:autoSpaceDE w:val="0"/>
              <w:autoSpaceDN w:val="0"/>
              <w:adjustRightInd w:val="0"/>
              <w:rPr>
                <w:rFonts w:cs="Arial"/>
                <w:b/>
                <w:sz w:val="20"/>
                <w:szCs w:val="20"/>
              </w:rPr>
            </w:pPr>
            <w:r w:rsidRPr="00A5233E">
              <w:rPr>
                <w:rFonts w:cs="Arial"/>
                <w:b/>
                <w:sz w:val="20"/>
                <w:szCs w:val="20"/>
              </w:rPr>
              <w:t>Community engagement</w:t>
            </w:r>
            <w:r w:rsidR="007C0DA1">
              <w:rPr>
                <w:rFonts w:cs="Arial"/>
                <w:b/>
                <w:sz w:val="20"/>
                <w:szCs w:val="20"/>
              </w:rPr>
              <w:t xml:space="preserve"> and awareness</w:t>
            </w:r>
            <w:r w:rsidRPr="00A5233E">
              <w:rPr>
                <w:rFonts w:cs="Arial"/>
                <w:b/>
                <w:sz w:val="20"/>
                <w:szCs w:val="20"/>
              </w:rPr>
              <w:t>:</w:t>
            </w:r>
          </w:p>
          <w:p w14:paraId="375463B1" w14:textId="77777777" w:rsidR="00CA1654" w:rsidRDefault="002904CB" w:rsidP="002904CB">
            <w:pPr>
              <w:pStyle w:val="ListParagraph"/>
              <w:numPr>
                <w:ilvl w:val="0"/>
                <w:numId w:val="5"/>
              </w:numPr>
              <w:spacing w:before="40" w:after="80"/>
              <w:contextualSpacing w:val="0"/>
              <w:rPr>
                <w:sz w:val="20"/>
                <w:szCs w:val="20"/>
              </w:rPr>
            </w:pPr>
            <w:r>
              <w:rPr>
                <w:sz w:val="20"/>
                <w:szCs w:val="20"/>
              </w:rPr>
              <w:t>The proposal demonstrates how partners and underserved populations will be engaged throughout the project and after the grant period</w:t>
            </w:r>
          </w:p>
          <w:p w14:paraId="2CF30ED5" w14:textId="6DB53122" w:rsidR="002904CB" w:rsidRPr="002904CB" w:rsidRDefault="007C0DA1" w:rsidP="002904CB">
            <w:pPr>
              <w:pStyle w:val="ListParagraph"/>
              <w:numPr>
                <w:ilvl w:val="0"/>
                <w:numId w:val="5"/>
              </w:numPr>
              <w:spacing w:before="40" w:after="80"/>
              <w:contextualSpacing w:val="0"/>
              <w:rPr>
                <w:sz w:val="20"/>
                <w:szCs w:val="20"/>
              </w:rPr>
            </w:pPr>
            <w:r>
              <w:rPr>
                <w:sz w:val="20"/>
                <w:szCs w:val="20"/>
              </w:rPr>
              <w:t>The proposal includes regional parks and trails system awareness building among underserved communities</w:t>
            </w:r>
            <w:r w:rsidR="002904CB">
              <w:rPr>
                <w:sz w:val="20"/>
                <w:szCs w:val="20"/>
              </w:rPr>
              <w:t xml:space="preserve"> </w:t>
            </w:r>
          </w:p>
        </w:tc>
        <w:tc>
          <w:tcPr>
            <w:tcW w:w="1249" w:type="dxa"/>
          </w:tcPr>
          <w:p w14:paraId="038CC2DF" w14:textId="58BCD1A2" w:rsidR="007A11A0" w:rsidRPr="00A5233E" w:rsidRDefault="007A11A0" w:rsidP="00A2077F">
            <w:pPr>
              <w:spacing w:before="40" w:after="80"/>
              <w:ind w:left="360"/>
              <w:jc w:val="right"/>
              <w:rPr>
                <w:sz w:val="20"/>
                <w:szCs w:val="20"/>
              </w:rPr>
            </w:pPr>
            <w:r w:rsidRPr="00A5233E">
              <w:rPr>
                <w:rFonts w:cs="Arial"/>
                <w:sz w:val="20"/>
                <w:szCs w:val="20"/>
              </w:rPr>
              <w:t>2</w:t>
            </w:r>
            <w:r w:rsidR="00A45315">
              <w:rPr>
                <w:rFonts w:cs="Arial"/>
                <w:sz w:val="20"/>
                <w:szCs w:val="20"/>
              </w:rPr>
              <w:t>0</w:t>
            </w:r>
          </w:p>
        </w:tc>
      </w:tr>
      <w:tr w:rsidR="007A11A0" w:rsidRPr="00FA2D0A" w14:paraId="1320265A" w14:textId="77777777" w:rsidTr="00A2077F">
        <w:trPr>
          <w:trHeight w:val="188"/>
        </w:trPr>
        <w:tc>
          <w:tcPr>
            <w:tcW w:w="8916" w:type="dxa"/>
          </w:tcPr>
          <w:p w14:paraId="44A89561" w14:textId="77777777" w:rsidR="007A11A0" w:rsidRPr="00A5233E" w:rsidRDefault="007A11A0" w:rsidP="00A2077F">
            <w:pPr>
              <w:autoSpaceDE w:val="0"/>
              <w:autoSpaceDN w:val="0"/>
              <w:adjustRightInd w:val="0"/>
              <w:rPr>
                <w:rFonts w:cs="Arial"/>
                <w:b/>
                <w:sz w:val="20"/>
                <w:szCs w:val="20"/>
              </w:rPr>
            </w:pPr>
            <w:r w:rsidRPr="00A5233E">
              <w:rPr>
                <w:rFonts w:cs="Arial"/>
                <w:b/>
                <w:sz w:val="20"/>
                <w:szCs w:val="20"/>
              </w:rPr>
              <w:t>Capacity building:</w:t>
            </w:r>
          </w:p>
          <w:p w14:paraId="127771CC" w14:textId="2FB0CAC9" w:rsidR="007A11A0" w:rsidRPr="00A5233E" w:rsidRDefault="007A11A0" w:rsidP="005C7087">
            <w:pPr>
              <w:pStyle w:val="ListParagraph"/>
              <w:numPr>
                <w:ilvl w:val="0"/>
                <w:numId w:val="5"/>
              </w:numPr>
              <w:spacing w:before="40" w:after="80"/>
              <w:contextualSpacing w:val="0"/>
              <w:rPr>
                <w:sz w:val="20"/>
                <w:szCs w:val="20"/>
              </w:rPr>
            </w:pPr>
            <w:r w:rsidRPr="00A5233E">
              <w:rPr>
                <w:sz w:val="20"/>
                <w:szCs w:val="20"/>
              </w:rPr>
              <w:t xml:space="preserve">The </w:t>
            </w:r>
            <w:r w:rsidR="009E57F6">
              <w:rPr>
                <w:sz w:val="20"/>
                <w:szCs w:val="20"/>
              </w:rPr>
              <w:t>proposal</w:t>
            </w:r>
            <w:r w:rsidRPr="00A5233E">
              <w:rPr>
                <w:sz w:val="20"/>
                <w:szCs w:val="20"/>
              </w:rPr>
              <w:t xml:space="preserve"> will increase the ability of </w:t>
            </w:r>
            <w:r w:rsidR="00261040">
              <w:rPr>
                <w:sz w:val="20"/>
                <w:szCs w:val="20"/>
              </w:rPr>
              <w:t>the regional park implementing a</w:t>
            </w:r>
            <w:r w:rsidR="00C51D55">
              <w:rPr>
                <w:sz w:val="20"/>
                <w:szCs w:val="20"/>
              </w:rPr>
              <w:t>gencies</w:t>
            </w:r>
            <w:r w:rsidRPr="00A5233E">
              <w:rPr>
                <w:sz w:val="20"/>
                <w:szCs w:val="20"/>
              </w:rPr>
              <w:t xml:space="preserve"> and their partners to </w:t>
            </w:r>
            <w:proofErr w:type="gramStart"/>
            <w:r w:rsidRPr="00A5233E">
              <w:rPr>
                <w:sz w:val="20"/>
                <w:szCs w:val="20"/>
              </w:rPr>
              <w:t>grow</w:t>
            </w:r>
            <w:proofErr w:type="gramEnd"/>
            <w:r w:rsidRPr="00A5233E">
              <w:rPr>
                <w:sz w:val="20"/>
                <w:szCs w:val="20"/>
              </w:rPr>
              <w:t xml:space="preserve"> their skills in working with </w:t>
            </w:r>
            <w:r w:rsidR="00553E22">
              <w:rPr>
                <w:sz w:val="20"/>
                <w:szCs w:val="20"/>
              </w:rPr>
              <w:t>underserved</w:t>
            </w:r>
            <w:r w:rsidRPr="00A5233E">
              <w:rPr>
                <w:sz w:val="20"/>
                <w:szCs w:val="20"/>
              </w:rPr>
              <w:t xml:space="preserve"> communities</w:t>
            </w:r>
          </w:p>
          <w:p w14:paraId="3971FE84" w14:textId="5561D6C8" w:rsidR="007A11A0" w:rsidRPr="00414F68" w:rsidRDefault="008478FD" w:rsidP="008478FD">
            <w:pPr>
              <w:pStyle w:val="ListParagraph"/>
              <w:numPr>
                <w:ilvl w:val="0"/>
                <w:numId w:val="5"/>
              </w:numPr>
              <w:spacing w:before="40" w:after="80"/>
              <w:contextualSpacing w:val="0"/>
              <w:rPr>
                <w:sz w:val="20"/>
                <w:szCs w:val="20"/>
              </w:rPr>
            </w:pPr>
            <w:r>
              <w:rPr>
                <w:sz w:val="20"/>
                <w:szCs w:val="20"/>
              </w:rPr>
              <w:t>The proposal demonstrates t</w:t>
            </w:r>
            <w:r w:rsidR="007A11A0" w:rsidRPr="00A5233E">
              <w:rPr>
                <w:sz w:val="20"/>
                <w:szCs w:val="20"/>
              </w:rPr>
              <w:t xml:space="preserve">he </w:t>
            </w:r>
            <w:r w:rsidR="00261040">
              <w:rPr>
                <w:sz w:val="20"/>
                <w:szCs w:val="20"/>
              </w:rPr>
              <w:t>a</w:t>
            </w:r>
            <w:r w:rsidR="00261040" w:rsidRPr="00A5233E">
              <w:rPr>
                <w:sz w:val="20"/>
                <w:szCs w:val="20"/>
              </w:rPr>
              <w:t>genc</w:t>
            </w:r>
            <w:r w:rsidR="00261040">
              <w:rPr>
                <w:sz w:val="20"/>
                <w:szCs w:val="20"/>
              </w:rPr>
              <w:t>y’s</w:t>
            </w:r>
            <w:r w:rsidR="00261040" w:rsidRPr="00A5233E">
              <w:rPr>
                <w:sz w:val="20"/>
                <w:szCs w:val="20"/>
              </w:rPr>
              <w:t xml:space="preserve"> </w:t>
            </w:r>
            <w:r w:rsidR="007A11A0" w:rsidRPr="00A5233E">
              <w:rPr>
                <w:sz w:val="20"/>
                <w:szCs w:val="20"/>
              </w:rPr>
              <w:t>capacity to leverage the Council’s funds through non-state funds, grants, or in-kind contributions</w:t>
            </w:r>
            <w:r>
              <w:rPr>
                <w:sz w:val="20"/>
                <w:szCs w:val="20"/>
              </w:rPr>
              <w:t xml:space="preserve"> and/or the ability to </w:t>
            </w:r>
            <w:r w:rsidR="007A11A0" w:rsidRPr="00A5233E">
              <w:rPr>
                <w:sz w:val="20"/>
                <w:szCs w:val="20"/>
              </w:rPr>
              <w:t>continue the work after the grant period is complete</w:t>
            </w:r>
          </w:p>
        </w:tc>
        <w:tc>
          <w:tcPr>
            <w:tcW w:w="1249" w:type="dxa"/>
          </w:tcPr>
          <w:p w14:paraId="653DE8FD" w14:textId="7CB1A84E" w:rsidR="007A11A0" w:rsidRPr="00A5233E" w:rsidRDefault="007A11A0" w:rsidP="00A2077F">
            <w:pPr>
              <w:autoSpaceDE w:val="0"/>
              <w:autoSpaceDN w:val="0"/>
              <w:adjustRightInd w:val="0"/>
              <w:ind w:left="360"/>
              <w:jc w:val="right"/>
              <w:rPr>
                <w:rFonts w:cs="Arial"/>
                <w:sz w:val="20"/>
                <w:szCs w:val="20"/>
              </w:rPr>
            </w:pPr>
            <w:r w:rsidRPr="00A5233E">
              <w:rPr>
                <w:rFonts w:cs="Arial"/>
                <w:sz w:val="20"/>
                <w:szCs w:val="20"/>
              </w:rPr>
              <w:t>2</w:t>
            </w:r>
            <w:r w:rsidR="00A45315">
              <w:rPr>
                <w:rFonts w:cs="Arial"/>
                <w:sz w:val="20"/>
                <w:szCs w:val="20"/>
              </w:rPr>
              <w:t>0</w:t>
            </w:r>
          </w:p>
        </w:tc>
      </w:tr>
      <w:tr w:rsidR="005C7087" w:rsidRPr="00FA2D0A" w14:paraId="75BEC67A" w14:textId="77777777" w:rsidTr="00A2077F">
        <w:trPr>
          <w:cnfStyle w:val="000000100000" w:firstRow="0" w:lastRow="0" w:firstColumn="0" w:lastColumn="0" w:oddVBand="0" w:evenVBand="0" w:oddHBand="1" w:evenHBand="0" w:firstRowFirstColumn="0" w:firstRowLastColumn="0" w:lastRowFirstColumn="0" w:lastRowLastColumn="0"/>
          <w:trHeight w:val="188"/>
        </w:trPr>
        <w:tc>
          <w:tcPr>
            <w:tcW w:w="8916" w:type="dxa"/>
          </w:tcPr>
          <w:p w14:paraId="2ABA9EF6" w14:textId="77777777" w:rsidR="005C7087" w:rsidRPr="005C7087" w:rsidRDefault="005C7087" w:rsidP="00A2077F">
            <w:pPr>
              <w:autoSpaceDE w:val="0"/>
              <w:autoSpaceDN w:val="0"/>
              <w:adjustRightInd w:val="0"/>
              <w:rPr>
                <w:rFonts w:cs="Arial"/>
                <w:b/>
                <w:sz w:val="20"/>
                <w:szCs w:val="20"/>
              </w:rPr>
            </w:pPr>
            <w:r w:rsidRPr="005C7087">
              <w:rPr>
                <w:rFonts w:cs="Arial"/>
                <w:b/>
                <w:sz w:val="20"/>
                <w:szCs w:val="20"/>
              </w:rPr>
              <w:t>Programming initiatives:</w:t>
            </w:r>
          </w:p>
          <w:p w14:paraId="4E763664" w14:textId="18A5C27C" w:rsidR="005C7087" w:rsidRPr="005C7087" w:rsidRDefault="005C7087" w:rsidP="005C7087">
            <w:pPr>
              <w:pStyle w:val="ListParagraph"/>
              <w:numPr>
                <w:ilvl w:val="0"/>
                <w:numId w:val="12"/>
              </w:numPr>
              <w:autoSpaceDE w:val="0"/>
              <w:autoSpaceDN w:val="0"/>
              <w:adjustRightInd w:val="0"/>
              <w:rPr>
                <w:rFonts w:cs="Arial"/>
                <w:bCs/>
                <w:sz w:val="20"/>
                <w:szCs w:val="20"/>
              </w:rPr>
            </w:pPr>
            <w:r w:rsidRPr="005C7087">
              <w:rPr>
                <w:rFonts w:cs="Arial"/>
                <w:bCs/>
                <w:sz w:val="20"/>
                <w:szCs w:val="20"/>
              </w:rPr>
              <w:t>The proposal</w:t>
            </w:r>
            <w:r w:rsidR="008478FD">
              <w:rPr>
                <w:rFonts w:cs="Arial"/>
                <w:bCs/>
                <w:sz w:val="20"/>
                <w:szCs w:val="20"/>
              </w:rPr>
              <w:t xml:space="preserve"> </w:t>
            </w:r>
            <w:r w:rsidR="00E617C2">
              <w:rPr>
                <w:rFonts w:cs="Arial"/>
                <w:bCs/>
                <w:sz w:val="20"/>
                <w:szCs w:val="20"/>
              </w:rPr>
              <w:t xml:space="preserve">describes the internal process used to identify and develop the project and it describes the agency’s </w:t>
            </w:r>
            <w:r w:rsidR="008478FD">
              <w:rPr>
                <w:rFonts w:cs="Arial"/>
                <w:bCs/>
                <w:sz w:val="20"/>
                <w:szCs w:val="20"/>
              </w:rPr>
              <w:t>outreach</w:t>
            </w:r>
            <w:r w:rsidR="00154F8F">
              <w:rPr>
                <w:rFonts w:cs="Arial"/>
                <w:bCs/>
                <w:sz w:val="20"/>
                <w:szCs w:val="20"/>
              </w:rPr>
              <w:t>/education</w:t>
            </w:r>
            <w:r w:rsidR="008478FD">
              <w:rPr>
                <w:rFonts w:cs="Arial"/>
                <w:bCs/>
                <w:sz w:val="20"/>
                <w:szCs w:val="20"/>
              </w:rPr>
              <w:t xml:space="preserve"> staff</w:t>
            </w:r>
            <w:r w:rsidR="00E617C2">
              <w:rPr>
                <w:rFonts w:cs="Arial"/>
                <w:bCs/>
                <w:sz w:val="20"/>
                <w:szCs w:val="20"/>
              </w:rPr>
              <w:t xml:space="preserve"> involvement when applicable</w:t>
            </w:r>
          </w:p>
          <w:p w14:paraId="2946D370" w14:textId="07AE3E0A" w:rsidR="00B83CF6" w:rsidRPr="00154F8F" w:rsidRDefault="005C7087" w:rsidP="00154F8F">
            <w:pPr>
              <w:pStyle w:val="ListParagraph"/>
              <w:numPr>
                <w:ilvl w:val="0"/>
                <w:numId w:val="12"/>
              </w:numPr>
              <w:autoSpaceDE w:val="0"/>
              <w:autoSpaceDN w:val="0"/>
              <w:adjustRightInd w:val="0"/>
              <w:rPr>
                <w:rFonts w:cs="Arial"/>
                <w:bCs/>
                <w:sz w:val="20"/>
                <w:szCs w:val="20"/>
              </w:rPr>
            </w:pPr>
            <w:r w:rsidRPr="005C7087">
              <w:rPr>
                <w:rFonts w:cs="Arial"/>
                <w:bCs/>
                <w:sz w:val="20"/>
                <w:szCs w:val="20"/>
              </w:rPr>
              <w:t xml:space="preserve">The proposal </w:t>
            </w:r>
            <w:r w:rsidR="00154F8F">
              <w:rPr>
                <w:rFonts w:cs="Arial"/>
                <w:bCs/>
                <w:sz w:val="20"/>
                <w:szCs w:val="20"/>
              </w:rPr>
              <w:t>clearly demonstrates how</w:t>
            </w:r>
            <w:r w:rsidR="004239C0">
              <w:rPr>
                <w:rFonts w:cs="Arial"/>
                <w:bCs/>
                <w:sz w:val="20"/>
                <w:szCs w:val="20"/>
              </w:rPr>
              <w:t xml:space="preserve"> new</w:t>
            </w:r>
            <w:r w:rsidR="00154F8F">
              <w:rPr>
                <w:rFonts w:cs="Arial"/>
                <w:bCs/>
                <w:sz w:val="20"/>
                <w:szCs w:val="20"/>
              </w:rPr>
              <w:t xml:space="preserve"> programming efforts will affect underserved populations</w:t>
            </w:r>
            <w:r w:rsidR="00B83CF6" w:rsidRPr="00154F8F">
              <w:rPr>
                <w:rFonts w:cs="Arial"/>
                <w:bCs/>
                <w:sz w:val="20"/>
                <w:szCs w:val="20"/>
              </w:rPr>
              <w:t xml:space="preserve">  </w:t>
            </w:r>
          </w:p>
        </w:tc>
        <w:tc>
          <w:tcPr>
            <w:tcW w:w="1249" w:type="dxa"/>
          </w:tcPr>
          <w:p w14:paraId="1D2A2AF5" w14:textId="4C71D97F" w:rsidR="005C7087" w:rsidRPr="00A5233E" w:rsidRDefault="005C7087" w:rsidP="00A2077F">
            <w:pPr>
              <w:autoSpaceDE w:val="0"/>
              <w:autoSpaceDN w:val="0"/>
              <w:adjustRightInd w:val="0"/>
              <w:ind w:left="360"/>
              <w:jc w:val="right"/>
              <w:rPr>
                <w:rFonts w:cs="Arial"/>
                <w:sz w:val="20"/>
                <w:szCs w:val="20"/>
              </w:rPr>
            </w:pPr>
            <w:r>
              <w:rPr>
                <w:rFonts w:cs="Arial"/>
                <w:sz w:val="20"/>
                <w:szCs w:val="20"/>
              </w:rPr>
              <w:t>20</w:t>
            </w:r>
          </w:p>
        </w:tc>
      </w:tr>
      <w:tr w:rsidR="007A11A0" w:rsidRPr="00FA2D0A" w14:paraId="010EAE56" w14:textId="77777777" w:rsidTr="00A2077F">
        <w:tc>
          <w:tcPr>
            <w:tcW w:w="8916" w:type="dxa"/>
          </w:tcPr>
          <w:p w14:paraId="536C0883" w14:textId="77777777" w:rsidR="007A11A0" w:rsidRPr="00A5233E" w:rsidRDefault="007A11A0" w:rsidP="00A2077F">
            <w:pPr>
              <w:autoSpaceDE w:val="0"/>
              <w:autoSpaceDN w:val="0"/>
              <w:adjustRightInd w:val="0"/>
              <w:rPr>
                <w:rFonts w:cs="Arial"/>
                <w:b/>
                <w:sz w:val="20"/>
                <w:szCs w:val="20"/>
              </w:rPr>
            </w:pPr>
            <w:r w:rsidRPr="00A5233E">
              <w:rPr>
                <w:rFonts w:cs="Arial"/>
                <w:b/>
                <w:sz w:val="20"/>
                <w:szCs w:val="20"/>
              </w:rPr>
              <w:t>Total Possible Points</w:t>
            </w:r>
          </w:p>
        </w:tc>
        <w:tc>
          <w:tcPr>
            <w:tcW w:w="1249" w:type="dxa"/>
          </w:tcPr>
          <w:p w14:paraId="728F5DCE" w14:textId="77777777" w:rsidR="007A11A0" w:rsidRPr="00A5233E" w:rsidRDefault="007A11A0" w:rsidP="00A2077F">
            <w:pPr>
              <w:autoSpaceDE w:val="0"/>
              <w:autoSpaceDN w:val="0"/>
              <w:adjustRightInd w:val="0"/>
              <w:ind w:left="360"/>
              <w:jc w:val="right"/>
              <w:rPr>
                <w:rFonts w:cs="Arial"/>
                <w:sz w:val="20"/>
                <w:szCs w:val="20"/>
              </w:rPr>
            </w:pPr>
            <w:r w:rsidRPr="00A5233E">
              <w:rPr>
                <w:rFonts w:cs="Arial"/>
                <w:b/>
                <w:sz w:val="20"/>
                <w:szCs w:val="20"/>
              </w:rPr>
              <w:t>100</w:t>
            </w:r>
          </w:p>
        </w:tc>
      </w:tr>
    </w:tbl>
    <w:p w14:paraId="3E3CCA68" w14:textId="77777777" w:rsidR="001E1A6A" w:rsidRDefault="00845822" w:rsidP="00845822">
      <w:pPr>
        <w:spacing w:before="7680"/>
        <w:jc w:val="right"/>
      </w:pPr>
      <w:bookmarkStart w:id="22" w:name="_LastPageContents"/>
      <w:r>
        <w:rPr>
          <w:noProof/>
        </w:rPr>
        <w:lastRenderedPageBreak/>
        <w:drawing>
          <wp:anchor distT="0" distB="0" distL="114300" distR="115570" simplePos="0" relativeHeight="251667456" behindDoc="0" locked="0" layoutInCell="1" allowOverlap="1" wp14:anchorId="4E9BEFC2" wp14:editId="4F49CA68">
            <wp:simplePos x="0" y="0"/>
            <wp:positionH relativeFrom="page">
              <wp:posOffset>5326380</wp:posOffset>
            </wp:positionH>
            <wp:positionV relativeFrom="page">
              <wp:posOffset>3797300</wp:posOffset>
            </wp:positionV>
            <wp:extent cx="1858010" cy="1368425"/>
            <wp:effectExtent l="0" t="0" r="0" b="3175"/>
            <wp:wrapNone/>
            <wp:docPr id="9" name="Picture 12" descr="Metropoltian Council Logo " title="Metropoltian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title="Logo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58010" cy="1368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3D0D">
        <w:softHyphen/>
      </w:r>
    </w:p>
    <w:p w14:paraId="05F44273" w14:textId="14593B18" w:rsidR="00845822" w:rsidRPr="00643D0D" w:rsidRDefault="00845822" w:rsidP="00845822">
      <w:pPr>
        <w:spacing w:before="7680"/>
        <w:jc w:val="right"/>
      </w:pPr>
      <w:r w:rsidRPr="00643D0D">
        <w:t>390 Robert St</w:t>
      </w:r>
      <w:r>
        <w:t>reet</w:t>
      </w:r>
      <w:r w:rsidRPr="00643D0D">
        <w:t xml:space="preserve"> N</w:t>
      </w:r>
      <w:r>
        <w:t>orth</w:t>
      </w:r>
      <w:r>
        <w:br/>
        <w:t>Saint</w:t>
      </w:r>
      <w:r w:rsidRPr="00643D0D">
        <w:t xml:space="preserve"> Paul, MN 55101-1805</w:t>
      </w:r>
    </w:p>
    <w:p w14:paraId="06A5DDB8" w14:textId="77777777" w:rsidR="00845822" w:rsidRDefault="00845822" w:rsidP="00845822">
      <w:pPr>
        <w:jc w:val="right"/>
      </w:pPr>
      <w:r w:rsidRPr="00643D0D">
        <w:t>651</w:t>
      </w:r>
      <w:r>
        <w:t>.602.</w:t>
      </w:r>
      <w:r w:rsidRPr="00643D0D">
        <w:t>1000</w:t>
      </w:r>
      <w:r>
        <w:br/>
      </w:r>
      <w:r w:rsidRPr="00643D0D">
        <w:t>TTY</w:t>
      </w:r>
      <w:r>
        <w:t xml:space="preserve"> 651.291.</w:t>
      </w:r>
      <w:r w:rsidRPr="00643D0D">
        <w:t>0904</w:t>
      </w:r>
      <w:r>
        <w:br/>
      </w:r>
      <w:hyperlink r:id="rId22" w:history="1">
        <w:r w:rsidRPr="000F7677">
          <w:t>public.info@metc.state.mn.us</w:t>
        </w:r>
      </w:hyperlink>
      <w:r w:rsidRPr="000F7677">
        <w:br/>
      </w:r>
      <w:r w:rsidRPr="00643D0D">
        <w:t>metrocouncil.org</w:t>
      </w:r>
    </w:p>
    <w:p w14:paraId="24378834" w14:textId="77777777" w:rsidR="00845822" w:rsidRPr="003F56DE" w:rsidRDefault="00845822" w:rsidP="00845822">
      <w:pPr>
        <w:jc w:val="right"/>
        <w:rPr>
          <w:color w:val="003F82"/>
        </w:rPr>
      </w:pPr>
      <w:r w:rsidRPr="003F56DE">
        <w:rPr>
          <w:color w:val="003F82"/>
        </w:rPr>
        <w:t>Follow us on:</w:t>
      </w:r>
      <w:r w:rsidRPr="003F56DE">
        <w:rPr>
          <w:color w:val="003F82"/>
        </w:rPr>
        <w:br/>
        <w:t>twitter.com/</w:t>
      </w:r>
      <w:proofErr w:type="spellStart"/>
      <w:r w:rsidRPr="003F56DE">
        <w:rPr>
          <w:color w:val="003F82"/>
        </w:rPr>
        <w:t>metcouncilnews</w:t>
      </w:r>
      <w:proofErr w:type="spellEnd"/>
      <w:r w:rsidRPr="003F56DE">
        <w:rPr>
          <w:color w:val="003F82"/>
        </w:rPr>
        <w:br/>
        <w:t>facebook.com/</w:t>
      </w:r>
      <w:proofErr w:type="spellStart"/>
      <w:r w:rsidRPr="003F56DE">
        <w:rPr>
          <w:color w:val="003F82"/>
        </w:rPr>
        <w:t>MetropolitanCouncil</w:t>
      </w:r>
      <w:proofErr w:type="spellEnd"/>
      <w:r w:rsidRPr="003F56DE">
        <w:rPr>
          <w:color w:val="003F82"/>
        </w:rPr>
        <w:br/>
        <w:t>youtube.com/</w:t>
      </w:r>
      <w:proofErr w:type="spellStart"/>
      <w:r w:rsidRPr="003F56DE">
        <w:rPr>
          <w:color w:val="003F82"/>
        </w:rPr>
        <w:t>MetropolitanCouncil</w:t>
      </w:r>
      <w:proofErr w:type="spellEnd"/>
    </w:p>
    <w:p w14:paraId="0170FAC0" w14:textId="77777777" w:rsidR="00162286" w:rsidRPr="00CF3C99" w:rsidRDefault="008F256F" w:rsidP="00B32133">
      <w:r>
        <w:rPr>
          <w:noProof/>
        </w:rPr>
        <mc:AlternateContent>
          <mc:Choice Requires="wps">
            <w:drawing>
              <wp:anchor distT="4294967294" distB="4294967294" distL="114300" distR="114300" simplePos="0" relativeHeight="251668480" behindDoc="0" locked="0" layoutInCell="1" allowOverlap="1" wp14:anchorId="5CE6C4F5" wp14:editId="1C1EC84B">
                <wp:simplePos x="0" y="0"/>
                <wp:positionH relativeFrom="page">
                  <wp:posOffset>5537200</wp:posOffset>
                </wp:positionH>
                <wp:positionV relativeFrom="page">
                  <wp:posOffset>5377815</wp:posOffset>
                </wp:positionV>
                <wp:extent cx="1536700" cy="0"/>
                <wp:effectExtent l="0" t="0" r="12700" b="25400"/>
                <wp:wrapNone/>
                <wp:docPr id="7" name="Straight Connector 13" title="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6700" cy="0"/>
                        </a:xfrm>
                        <a:prstGeom prst="line">
                          <a:avLst/>
                        </a:prstGeom>
                        <a:noFill/>
                        <a:ln w="3175" cap="flat" cmpd="sng" algn="ctr">
                          <a:solidFill>
                            <a:srgbClr val="1F497D">
                              <a:lumMod val="50000"/>
                              <a:lumOff val="5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0FC393" id="Straight Connector 13" o:spid="_x0000_s1026" alt="Title: Horizontal Line" style="position:absolute;z-index:25166848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436pt,423.45pt" to="557pt,4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" strokecolor="#71a1dc" strokeweight=".25pt">
                <o:lock v:ext="edit" shapetype="f"/>
                <w10:wrap anchorx="page" anchory="page"/>
              </v:line>
            </w:pict>
          </mc:Fallback>
        </mc:AlternateContent>
      </w:r>
      <w:r>
        <w:rPr>
          <w:noProof/>
        </w:rPr>
        <w:drawing>
          <wp:anchor distT="0" distB="889" distL="114300" distR="114300" simplePos="0" relativeHeight="251666432" behindDoc="0" locked="0" layoutInCell="1" allowOverlap="1" wp14:anchorId="63F69E31" wp14:editId="071F9971">
            <wp:simplePos x="0" y="0"/>
            <wp:positionH relativeFrom="page">
              <wp:posOffset>75565</wp:posOffset>
            </wp:positionH>
            <wp:positionV relativeFrom="page">
              <wp:posOffset>7423785</wp:posOffset>
            </wp:positionV>
            <wp:extent cx="7772400" cy="1699641"/>
            <wp:effectExtent l="0" t="0" r="0" b="2540"/>
            <wp:wrapThrough wrapText="bothSides">
              <wp:wrapPolygon edited="0">
                <wp:start x="20965" y="4843"/>
                <wp:lineTo x="19835" y="5812"/>
                <wp:lineTo x="11082" y="10332"/>
                <wp:lineTo x="988" y="17112"/>
                <wp:lineTo x="282" y="18404"/>
                <wp:lineTo x="424" y="21309"/>
                <wp:lineTo x="21529" y="21309"/>
                <wp:lineTo x="21529" y="4843"/>
                <wp:lineTo x="20965" y="4843"/>
              </wp:wrapPolygon>
            </wp:wrapThrough>
            <wp:docPr id="1" name="Picture 64" descr="Blue Bar Art " title="Blue Bar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title="Blue Bar Art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72400" cy="1699641"/>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2"/>
    </w:p>
    <w:sectPr w:rsidR="00162286" w:rsidRPr="00CF3C99" w:rsidSect="00817EA5">
      <w:headerReference w:type="even" r:id="rId24"/>
      <w:headerReference w:type="default" r:id="rId25"/>
      <w:footerReference w:type="even" r:id="rId26"/>
      <w:footerReference w:type="default" r:id="rId27"/>
      <w:headerReference w:type="first" r:id="rId28"/>
      <w:footerReference w:type="first" r:id="rId29"/>
      <w:pgSz w:w="12240" w:h="15840"/>
      <w:pgMar w:top="1440" w:right="1080" w:bottom="1440" w:left="1080" w:header="576" w:footer="576" w:gutter="0"/>
      <w:pgNumType w:start="1" w:chapStyle="1" w:chapSep="e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DFB0" w14:textId="77777777" w:rsidR="000C4E67" w:rsidRDefault="000C4E67" w:rsidP="008C4FA3">
      <w:r>
        <w:separator/>
      </w:r>
    </w:p>
    <w:p w14:paraId="34A1453F" w14:textId="77777777" w:rsidR="000C4E67" w:rsidRDefault="000C4E67"/>
  </w:endnote>
  <w:endnote w:type="continuationSeparator" w:id="0">
    <w:p w14:paraId="1AD9EDC4" w14:textId="77777777" w:rsidR="000C4E67" w:rsidRDefault="000C4E67" w:rsidP="008C4FA3">
      <w:r>
        <w:continuationSeparator/>
      </w:r>
    </w:p>
    <w:p w14:paraId="35834A67" w14:textId="77777777" w:rsidR="000C4E67" w:rsidRDefault="000C4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D598" w14:textId="77777777" w:rsidR="00212022" w:rsidRDefault="00212022" w:rsidP="007737C3">
    <w:pPr>
      <w:pStyle w:val="Footer"/>
      <w:framePr w:wrap="around" w:vAnchor="text" w:hAnchor="margin" w:y="1"/>
      <w:rPr>
        <w:rStyle w:val="PageNumber"/>
      </w:rPr>
    </w:pPr>
    <w:r>
      <w:rPr>
        <w:rStyle w:val="PageNumber"/>
        <w:rFonts w:hint="eastAsia"/>
      </w:rPr>
      <w:fldChar w:fldCharType="begin"/>
    </w:r>
    <w:r>
      <w:rPr>
        <w:rStyle w:val="PageNumber"/>
        <w:rFonts w:hint="eastAsia"/>
      </w:rPr>
      <w:instrText xml:space="preserve">PAGE  </w:instrText>
    </w:r>
    <w:r>
      <w:rPr>
        <w:rStyle w:val="PageNumber"/>
        <w:rFonts w:hint="eastAsia"/>
      </w:rPr>
      <w:fldChar w:fldCharType="separate"/>
    </w:r>
    <w:r>
      <w:rPr>
        <w:rStyle w:val="PageNumber"/>
        <w:rFonts w:hint="eastAsia"/>
        <w:noProof/>
      </w:rPr>
      <w:t>2</w:t>
    </w:r>
    <w:r>
      <w:rPr>
        <w:rStyle w:val="PageNumber"/>
        <w:rFonts w:hint="eastAsia"/>
      </w:rPr>
      <w:fldChar w:fldCharType="end"/>
    </w:r>
  </w:p>
  <w:p w14:paraId="47AE11F1" w14:textId="77777777" w:rsidR="00212022" w:rsidRDefault="00212022" w:rsidP="009B2F9C">
    <w:pPr>
      <w:pStyle w:val="Footer"/>
      <w:ind w:firstLine="360"/>
    </w:pPr>
  </w:p>
  <w:p w14:paraId="7BF32FB3" w14:textId="77777777" w:rsidR="00212022" w:rsidRDefault="002120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94C9" w14:textId="77777777" w:rsidR="00212022" w:rsidRDefault="002120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225616"/>
      <w:docPartObj>
        <w:docPartGallery w:val="Page Numbers (Bottom of Page)"/>
        <w:docPartUnique/>
      </w:docPartObj>
    </w:sdtPr>
    <w:sdtEndPr>
      <w:rPr>
        <w:noProof/>
      </w:rPr>
    </w:sdtEndPr>
    <w:sdtContent>
      <w:p w14:paraId="7C95D4E7" w14:textId="29A87D9C" w:rsidR="00C51D55" w:rsidRDefault="00C51D55">
        <w:pPr>
          <w:pStyle w:val="Footer"/>
        </w:pPr>
        <w:r>
          <w:fldChar w:fldCharType="begin"/>
        </w:r>
        <w:r>
          <w:instrText xml:space="preserve"> PAGE   \* MERGEFORMAT </w:instrText>
        </w:r>
        <w:r>
          <w:fldChar w:fldCharType="separate"/>
        </w:r>
        <w:r>
          <w:rPr>
            <w:noProof/>
          </w:rPr>
          <w:t>2</w:t>
        </w:r>
        <w:r>
          <w:rPr>
            <w:noProof/>
          </w:rPr>
          <w:fldChar w:fldCharType="end"/>
        </w:r>
      </w:p>
    </w:sdtContent>
  </w:sdt>
  <w:p w14:paraId="36E84E8E" w14:textId="77777777" w:rsidR="00212022" w:rsidRDefault="002120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EBBB" w14:textId="77777777" w:rsidR="00212022" w:rsidRDefault="00212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E7E88" w14:textId="77777777" w:rsidR="000C4E67" w:rsidRDefault="000C4E67" w:rsidP="008C4FA3">
      <w:r>
        <w:separator/>
      </w:r>
    </w:p>
    <w:p w14:paraId="56491613" w14:textId="77777777" w:rsidR="000C4E67" w:rsidRDefault="000C4E67"/>
  </w:footnote>
  <w:footnote w:type="continuationSeparator" w:id="0">
    <w:p w14:paraId="648CE7D0" w14:textId="77777777" w:rsidR="000C4E67" w:rsidRDefault="000C4E67" w:rsidP="008C4FA3">
      <w:r>
        <w:continuationSeparator/>
      </w:r>
    </w:p>
    <w:p w14:paraId="0CA5FC18" w14:textId="77777777" w:rsidR="000C4E67" w:rsidRDefault="000C4E67"/>
  </w:footnote>
  <w:footnote w:id="1">
    <w:p w14:paraId="2E5A7F9D" w14:textId="77777777" w:rsidR="009210D0" w:rsidRPr="00033452" w:rsidRDefault="009210D0" w:rsidP="009210D0">
      <w:pPr>
        <w:pStyle w:val="FootnoteText"/>
        <w:rPr>
          <w:rFonts w:ascii="Arial" w:hAnsi="Arial" w:cs="Arial"/>
          <w:color w:val="505150"/>
        </w:rPr>
      </w:pPr>
      <w:r w:rsidRPr="00033452">
        <w:rPr>
          <w:rStyle w:val="FootnoteReference"/>
          <w:rFonts w:ascii="Arial" w:hAnsi="Arial" w:cs="Arial"/>
          <w:color w:val="505150"/>
        </w:rPr>
        <w:footnoteRef/>
      </w:r>
      <w:r w:rsidRPr="00033452">
        <w:rPr>
          <w:rFonts w:ascii="Arial" w:hAnsi="Arial" w:cs="Arial"/>
          <w:color w:val="505150"/>
        </w:rPr>
        <w:t xml:space="preserve"> </w:t>
      </w:r>
      <w:r w:rsidRPr="00033452">
        <w:rPr>
          <w:rFonts w:ascii="Arial" w:hAnsi="Arial" w:cs="Arial"/>
          <w:color w:val="505150"/>
          <w:sz w:val="20"/>
        </w:rPr>
        <w:t xml:space="preserve">Minn. Stat. § 473.315: </w:t>
      </w:r>
      <w:hyperlink r:id="rId1" w:history="1">
        <w:r w:rsidRPr="00033452">
          <w:rPr>
            <w:rStyle w:val="Hyperlink"/>
            <w:rFonts w:ascii="Arial" w:hAnsi="Arial" w:cs="Arial"/>
            <w:color w:val="505150"/>
            <w:sz w:val="20"/>
          </w:rPr>
          <w:t>https://www.revisor.mn.gov/statutes/?id=473.315</w:t>
        </w:r>
      </w:hyperlink>
      <w:r w:rsidRPr="00033452">
        <w:rPr>
          <w:rFonts w:ascii="Arial" w:hAnsi="Arial" w:cs="Arial"/>
          <w:color w:val="505150"/>
          <w:sz w:val="20"/>
        </w:rPr>
        <w:t xml:space="preserve"> </w:t>
      </w:r>
    </w:p>
  </w:footnote>
  <w:footnote w:id="2">
    <w:p w14:paraId="60DE6DC5" w14:textId="77777777" w:rsidR="009210D0" w:rsidRPr="00033452" w:rsidRDefault="009210D0" w:rsidP="009210D0">
      <w:pPr>
        <w:pStyle w:val="FootnoteText"/>
        <w:rPr>
          <w:rFonts w:ascii="Arial" w:hAnsi="Arial" w:cs="Arial"/>
          <w:color w:val="505150"/>
          <w:sz w:val="18"/>
          <w:szCs w:val="18"/>
        </w:rPr>
      </w:pPr>
      <w:r w:rsidRPr="00033452">
        <w:rPr>
          <w:rStyle w:val="FootnoteReference"/>
          <w:rFonts w:ascii="Arial" w:hAnsi="Arial" w:cs="Arial"/>
          <w:color w:val="505150"/>
        </w:rPr>
        <w:footnoteRef/>
      </w:r>
      <w:r w:rsidRPr="00033452">
        <w:rPr>
          <w:rFonts w:ascii="Arial" w:hAnsi="Arial" w:cs="Arial"/>
          <w:color w:val="505150"/>
        </w:rPr>
        <w:t xml:space="preserve"> </w:t>
      </w:r>
      <w:r w:rsidRPr="00033452">
        <w:rPr>
          <w:rFonts w:ascii="Arial" w:hAnsi="Arial" w:cs="Arial"/>
          <w:color w:val="505150"/>
          <w:sz w:val="20"/>
        </w:rPr>
        <w:t xml:space="preserve">Minn. Stat. § 473.351: </w:t>
      </w:r>
      <w:hyperlink r:id="rId2" w:history="1">
        <w:r w:rsidRPr="00033452">
          <w:rPr>
            <w:rStyle w:val="Hyperlink"/>
            <w:rFonts w:ascii="Arial" w:hAnsi="Arial" w:cs="Arial"/>
            <w:color w:val="505150"/>
            <w:sz w:val="20"/>
          </w:rPr>
          <w:t>https://www.revisor.mn.gov/statutes/?id=473.351</w:t>
        </w:r>
      </w:hyperlink>
      <w:r w:rsidRPr="00033452">
        <w:rPr>
          <w:rFonts w:ascii="Arial" w:hAnsi="Arial" w:cs="Arial"/>
          <w:color w:val="505150"/>
          <w:sz w:val="20"/>
        </w:rPr>
        <w:t xml:space="preserve"> </w:t>
      </w:r>
    </w:p>
  </w:footnote>
  <w:footnote w:id="3">
    <w:p w14:paraId="438F21C7" w14:textId="76EE0AF2" w:rsidR="00A405B4" w:rsidRPr="005A7A38" w:rsidRDefault="00A405B4">
      <w:pPr>
        <w:pStyle w:val="FootnoteText"/>
        <w:rPr>
          <w:rFonts w:ascii="Arial" w:hAnsi="Arial" w:cs="Arial"/>
        </w:rPr>
      </w:pPr>
      <w:r w:rsidRPr="00033452">
        <w:rPr>
          <w:rStyle w:val="FootnoteReference"/>
          <w:rFonts w:ascii="Arial" w:hAnsi="Arial" w:cs="Arial"/>
          <w:color w:val="505150"/>
          <w:sz w:val="18"/>
          <w:szCs w:val="18"/>
        </w:rPr>
        <w:footnoteRef/>
      </w:r>
      <w:r w:rsidRPr="00033452">
        <w:rPr>
          <w:rFonts w:ascii="Arial" w:hAnsi="Arial" w:cs="Arial"/>
          <w:color w:val="505150"/>
          <w:sz w:val="20"/>
        </w:rPr>
        <w:t xml:space="preserve"> The </w:t>
      </w:r>
      <w:r w:rsidRPr="00033452">
        <w:rPr>
          <w:rFonts w:ascii="Arial" w:hAnsi="Arial" w:cs="Arial"/>
          <w:i/>
          <w:color w:val="505150"/>
          <w:sz w:val="20"/>
        </w:rPr>
        <w:t>20</w:t>
      </w:r>
      <w:r w:rsidR="00213F05">
        <w:rPr>
          <w:rFonts w:ascii="Arial" w:hAnsi="Arial" w:cs="Arial"/>
          <w:i/>
          <w:color w:val="505150"/>
          <w:sz w:val="20"/>
        </w:rPr>
        <w:t>5</w:t>
      </w:r>
      <w:r w:rsidRPr="00033452">
        <w:rPr>
          <w:rFonts w:ascii="Arial" w:hAnsi="Arial" w:cs="Arial"/>
          <w:i/>
          <w:color w:val="505150"/>
          <w:sz w:val="20"/>
        </w:rPr>
        <w:t xml:space="preserve">0 Regional Parks </w:t>
      </w:r>
      <w:r w:rsidR="00213F05">
        <w:rPr>
          <w:rFonts w:ascii="Arial" w:hAnsi="Arial" w:cs="Arial"/>
          <w:i/>
          <w:color w:val="505150"/>
          <w:sz w:val="20"/>
        </w:rPr>
        <w:t xml:space="preserve">and Trails </w:t>
      </w:r>
      <w:r w:rsidRPr="00033452">
        <w:rPr>
          <w:rFonts w:ascii="Arial" w:hAnsi="Arial" w:cs="Arial"/>
          <w:i/>
          <w:color w:val="505150"/>
          <w:sz w:val="20"/>
        </w:rPr>
        <w:t>Policy Plan</w:t>
      </w:r>
      <w:r w:rsidRPr="00033452">
        <w:rPr>
          <w:rFonts w:ascii="Arial" w:hAnsi="Arial" w:cs="Arial"/>
          <w:color w:val="505150"/>
          <w:sz w:val="20"/>
        </w:rPr>
        <w:t xml:space="preserve"> is available at: </w:t>
      </w:r>
      <w:hyperlink r:id="rId3" w:history="1">
        <w:r w:rsidR="00213F05">
          <w:rPr>
            <w:rStyle w:val="Hyperlink"/>
            <w:rFonts w:ascii="Arial" w:eastAsia="MS PGothic" w:hAnsi="Arial" w:cs="Arial"/>
            <w:sz w:val="20"/>
          </w:rPr>
          <w:t>https://metrocouncil.org/Planning/Imagine-2050/Policy-Plan-Index/Imagine-2050-Accessible-PDFs/2050-Regional-Parks-and-Trails-Policy-Plan.aspx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CA4F" w14:textId="77777777" w:rsidR="00212022" w:rsidRDefault="00212022" w:rsidP="00711226">
    <w:pPr>
      <w:tabs>
        <w:tab w:val="center" w:pos="5040"/>
        <w:tab w:val="right" w:pos="10080"/>
      </w:tabs>
    </w:pPr>
    <w:r>
      <w:t>[Type text]</w:t>
    </w:r>
    <w:r>
      <w:tab/>
      <w:t>[Type text]</w:t>
    </w:r>
    <w:r>
      <w:tab/>
      <w:t>[Type text]</w:t>
    </w:r>
  </w:p>
  <w:p w14:paraId="5F6BE98D" w14:textId="77777777" w:rsidR="00212022" w:rsidRDefault="00212022"/>
  <w:p w14:paraId="49EBB08C" w14:textId="77777777" w:rsidR="00212022" w:rsidRDefault="002120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D52F2" w14:textId="77777777" w:rsidR="00212022" w:rsidRDefault="002120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8994" w14:textId="77777777" w:rsidR="00212022" w:rsidRDefault="002120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954C3" w14:textId="77777777" w:rsidR="00212022" w:rsidRDefault="00212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D2E2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2635EA"/>
    <w:multiLevelType w:val="hybridMultilevel"/>
    <w:tmpl w:val="9A461170"/>
    <w:lvl w:ilvl="0" w:tplc="0409000F">
      <w:start w:val="1"/>
      <w:numFmt w:val="decimal"/>
      <w:lvlText w:val="%1."/>
      <w:lvlJc w:val="left"/>
      <w:pPr>
        <w:ind w:left="360" w:hanging="360"/>
      </w:pPr>
      <w:rPr>
        <w:rFonts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9F22EDA"/>
    <w:multiLevelType w:val="hybridMultilevel"/>
    <w:tmpl w:val="168C5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3452A"/>
    <w:multiLevelType w:val="hybridMultilevel"/>
    <w:tmpl w:val="9AC87D96"/>
    <w:lvl w:ilvl="0" w:tplc="4740D670">
      <w:start w:val="1"/>
      <w:numFmt w:val="bullet"/>
      <w:pStyle w:val="Lis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33F74765"/>
    <w:multiLevelType w:val="hybridMultilevel"/>
    <w:tmpl w:val="466C2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8921C2"/>
    <w:multiLevelType w:val="hybridMultilevel"/>
    <w:tmpl w:val="80F0FD3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480C2D24"/>
    <w:multiLevelType w:val="hybridMultilevel"/>
    <w:tmpl w:val="FCDC1AA0"/>
    <w:lvl w:ilvl="0" w:tplc="47AE4C24">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793C2F"/>
    <w:multiLevelType w:val="hybridMultilevel"/>
    <w:tmpl w:val="4C524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700EB7"/>
    <w:multiLevelType w:val="hybridMultilevel"/>
    <w:tmpl w:val="5534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2834B3"/>
    <w:multiLevelType w:val="hybridMultilevel"/>
    <w:tmpl w:val="0A129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2D4F14"/>
    <w:multiLevelType w:val="hybridMultilevel"/>
    <w:tmpl w:val="EF649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793586">
    <w:abstractNumId w:val="0"/>
  </w:num>
  <w:num w:numId="2" w16cid:durableId="2108884353">
    <w:abstractNumId w:val="3"/>
  </w:num>
  <w:num w:numId="3" w16cid:durableId="2141654956">
    <w:abstractNumId w:val="6"/>
  </w:num>
  <w:num w:numId="4" w16cid:durableId="1105269115">
    <w:abstractNumId w:val="1"/>
  </w:num>
  <w:num w:numId="5" w16cid:durableId="2024281328">
    <w:abstractNumId w:val="5"/>
  </w:num>
  <w:num w:numId="6" w16cid:durableId="67389264">
    <w:abstractNumId w:val="1"/>
  </w:num>
  <w:num w:numId="7" w16cid:durableId="377778426">
    <w:abstractNumId w:val="4"/>
  </w:num>
  <w:num w:numId="8" w16cid:durableId="1147820757">
    <w:abstractNumId w:val="10"/>
  </w:num>
  <w:num w:numId="9" w16cid:durableId="362480352">
    <w:abstractNumId w:val="9"/>
  </w:num>
  <w:num w:numId="10" w16cid:durableId="871386218">
    <w:abstractNumId w:val="7"/>
  </w:num>
  <w:num w:numId="11" w16cid:durableId="1660032734">
    <w:abstractNumId w:val="2"/>
  </w:num>
  <w:num w:numId="12" w16cid:durableId="169083505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 w:name="ShowStaticGuides" w:val="1"/>
  </w:docVars>
  <w:rsids>
    <w:rsidRoot w:val="009D51B8"/>
    <w:rsid w:val="00000775"/>
    <w:rsid w:val="00033452"/>
    <w:rsid w:val="000363E0"/>
    <w:rsid w:val="000372D0"/>
    <w:rsid w:val="00044DEF"/>
    <w:rsid w:val="00046C20"/>
    <w:rsid w:val="00060BB6"/>
    <w:rsid w:val="00065355"/>
    <w:rsid w:val="00067DBB"/>
    <w:rsid w:val="00070DDD"/>
    <w:rsid w:val="00071B30"/>
    <w:rsid w:val="000807D8"/>
    <w:rsid w:val="00085D58"/>
    <w:rsid w:val="00086B80"/>
    <w:rsid w:val="00091BB0"/>
    <w:rsid w:val="00092C23"/>
    <w:rsid w:val="000931F9"/>
    <w:rsid w:val="00095811"/>
    <w:rsid w:val="000973B5"/>
    <w:rsid w:val="000A1B09"/>
    <w:rsid w:val="000A2AB6"/>
    <w:rsid w:val="000A4F1C"/>
    <w:rsid w:val="000B01A8"/>
    <w:rsid w:val="000B263F"/>
    <w:rsid w:val="000C04EF"/>
    <w:rsid w:val="000C4E67"/>
    <w:rsid w:val="000C5C7F"/>
    <w:rsid w:val="000C66CE"/>
    <w:rsid w:val="000C728B"/>
    <w:rsid w:val="000C7E42"/>
    <w:rsid w:val="000D0F25"/>
    <w:rsid w:val="000D2DDA"/>
    <w:rsid w:val="000D4F6F"/>
    <w:rsid w:val="000D7EAD"/>
    <w:rsid w:val="000F1110"/>
    <w:rsid w:val="000F4C1A"/>
    <w:rsid w:val="000F7677"/>
    <w:rsid w:val="001024E0"/>
    <w:rsid w:val="00121844"/>
    <w:rsid w:val="00123DF3"/>
    <w:rsid w:val="00124A37"/>
    <w:rsid w:val="00130080"/>
    <w:rsid w:val="00143FF7"/>
    <w:rsid w:val="001462EC"/>
    <w:rsid w:val="001548CD"/>
    <w:rsid w:val="00154F8F"/>
    <w:rsid w:val="001556E0"/>
    <w:rsid w:val="00162286"/>
    <w:rsid w:val="00164319"/>
    <w:rsid w:val="001778D9"/>
    <w:rsid w:val="00180B4F"/>
    <w:rsid w:val="00185230"/>
    <w:rsid w:val="0018590A"/>
    <w:rsid w:val="00187DD2"/>
    <w:rsid w:val="001913A8"/>
    <w:rsid w:val="001A1B2E"/>
    <w:rsid w:val="001B0158"/>
    <w:rsid w:val="001B56A3"/>
    <w:rsid w:val="001C3CA4"/>
    <w:rsid w:val="001C4292"/>
    <w:rsid w:val="001D0005"/>
    <w:rsid w:val="001D003C"/>
    <w:rsid w:val="001D02CE"/>
    <w:rsid w:val="001D1845"/>
    <w:rsid w:val="001D3BCD"/>
    <w:rsid w:val="001E156D"/>
    <w:rsid w:val="001E1A6A"/>
    <w:rsid w:val="001E227D"/>
    <w:rsid w:val="001E4D8B"/>
    <w:rsid w:val="001E4ED9"/>
    <w:rsid w:val="001E5871"/>
    <w:rsid w:val="001F10A3"/>
    <w:rsid w:val="001F18D6"/>
    <w:rsid w:val="001F50D6"/>
    <w:rsid w:val="002060BA"/>
    <w:rsid w:val="00206341"/>
    <w:rsid w:val="00212022"/>
    <w:rsid w:val="00213F05"/>
    <w:rsid w:val="00215B8D"/>
    <w:rsid w:val="0022004A"/>
    <w:rsid w:val="00221442"/>
    <w:rsid w:val="00225552"/>
    <w:rsid w:val="00226C98"/>
    <w:rsid w:val="002276E2"/>
    <w:rsid w:val="002375F0"/>
    <w:rsid w:val="002448C0"/>
    <w:rsid w:val="002503BC"/>
    <w:rsid w:val="00252B3F"/>
    <w:rsid w:val="00253FEB"/>
    <w:rsid w:val="00255163"/>
    <w:rsid w:val="00261040"/>
    <w:rsid w:val="00262202"/>
    <w:rsid w:val="0026730D"/>
    <w:rsid w:val="00271FE2"/>
    <w:rsid w:val="0027553B"/>
    <w:rsid w:val="002802F0"/>
    <w:rsid w:val="0028086A"/>
    <w:rsid w:val="002860CF"/>
    <w:rsid w:val="002904CB"/>
    <w:rsid w:val="002969B5"/>
    <w:rsid w:val="002972C0"/>
    <w:rsid w:val="002A2DFD"/>
    <w:rsid w:val="002A4020"/>
    <w:rsid w:val="002B3F47"/>
    <w:rsid w:val="002B7CCF"/>
    <w:rsid w:val="002E331A"/>
    <w:rsid w:val="002F2EAD"/>
    <w:rsid w:val="002F4519"/>
    <w:rsid w:val="003007CF"/>
    <w:rsid w:val="00302DDF"/>
    <w:rsid w:val="00306356"/>
    <w:rsid w:val="00312F2B"/>
    <w:rsid w:val="00315EB2"/>
    <w:rsid w:val="0032079C"/>
    <w:rsid w:val="00322CFA"/>
    <w:rsid w:val="00322F97"/>
    <w:rsid w:val="00326071"/>
    <w:rsid w:val="00335B7B"/>
    <w:rsid w:val="00336436"/>
    <w:rsid w:val="00346786"/>
    <w:rsid w:val="003474CB"/>
    <w:rsid w:val="003500B7"/>
    <w:rsid w:val="00352223"/>
    <w:rsid w:val="00356E18"/>
    <w:rsid w:val="00365292"/>
    <w:rsid w:val="0036754E"/>
    <w:rsid w:val="00367B00"/>
    <w:rsid w:val="00377E74"/>
    <w:rsid w:val="0038305B"/>
    <w:rsid w:val="003A08FC"/>
    <w:rsid w:val="003A32E1"/>
    <w:rsid w:val="003B47D2"/>
    <w:rsid w:val="003D0BD5"/>
    <w:rsid w:val="003D63A6"/>
    <w:rsid w:val="003F56DE"/>
    <w:rsid w:val="003F7DA3"/>
    <w:rsid w:val="004064B6"/>
    <w:rsid w:val="004069E9"/>
    <w:rsid w:val="00414F91"/>
    <w:rsid w:val="00415447"/>
    <w:rsid w:val="0041614B"/>
    <w:rsid w:val="00420690"/>
    <w:rsid w:val="00421C73"/>
    <w:rsid w:val="004239C0"/>
    <w:rsid w:val="00430051"/>
    <w:rsid w:val="004325D3"/>
    <w:rsid w:val="004337FB"/>
    <w:rsid w:val="004353D9"/>
    <w:rsid w:val="00435CAA"/>
    <w:rsid w:val="00461B6A"/>
    <w:rsid w:val="00462AA7"/>
    <w:rsid w:val="00463850"/>
    <w:rsid w:val="004655F5"/>
    <w:rsid w:val="0047430B"/>
    <w:rsid w:val="00477347"/>
    <w:rsid w:val="00477BE4"/>
    <w:rsid w:val="00485748"/>
    <w:rsid w:val="00486999"/>
    <w:rsid w:val="004907A9"/>
    <w:rsid w:val="004908E8"/>
    <w:rsid w:val="00490D6C"/>
    <w:rsid w:val="00493672"/>
    <w:rsid w:val="004978DE"/>
    <w:rsid w:val="004A16FD"/>
    <w:rsid w:val="004C0331"/>
    <w:rsid w:val="004C1678"/>
    <w:rsid w:val="004C2081"/>
    <w:rsid w:val="004C2EA7"/>
    <w:rsid w:val="004D37EB"/>
    <w:rsid w:val="004F3EAA"/>
    <w:rsid w:val="004F4FC3"/>
    <w:rsid w:val="00500EC8"/>
    <w:rsid w:val="00501C82"/>
    <w:rsid w:val="00502525"/>
    <w:rsid w:val="005026DB"/>
    <w:rsid w:val="00511248"/>
    <w:rsid w:val="00516F64"/>
    <w:rsid w:val="005303EC"/>
    <w:rsid w:val="00532575"/>
    <w:rsid w:val="00546038"/>
    <w:rsid w:val="00546ABB"/>
    <w:rsid w:val="00553E22"/>
    <w:rsid w:val="00554A1E"/>
    <w:rsid w:val="0055584E"/>
    <w:rsid w:val="00555EE8"/>
    <w:rsid w:val="005569F3"/>
    <w:rsid w:val="0056248D"/>
    <w:rsid w:val="005635F7"/>
    <w:rsid w:val="0056551F"/>
    <w:rsid w:val="00571C84"/>
    <w:rsid w:val="0057404E"/>
    <w:rsid w:val="005751EF"/>
    <w:rsid w:val="00590913"/>
    <w:rsid w:val="005916DC"/>
    <w:rsid w:val="00594BAA"/>
    <w:rsid w:val="0059703B"/>
    <w:rsid w:val="00597225"/>
    <w:rsid w:val="00597FD7"/>
    <w:rsid w:val="005A7A38"/>
    <w:rsid w:val="005B0E88"/>
    <w:rsid w:val="005B120F"/>
    <w:rsid w:val="005B51A0"/>
    <w:rsid w:val="005C0BE9"/>
    <w:rsid w:val="005C0CB3"/>
    <w:rsid w:val="005C2109"/>
    <w:rsid w:val="005C2C96"/>
    <w:rsid w:val="005C3CC6"/>
    <w:rsid w:val="005C65EF"/>
    <w:rsid w:val="005C7087"/>
    <w:rsid w:val="005C72CB"/>
    <w:rsid w:val="005C7A91"/>
    <w:rsid w:val="005D143E"/>
    <w:rsid w:val="005D368A"/>
    <w:rsid w:val="005D4123"/>
    <w:rsid w:val="005E72E5"/>
    <w:rsid w:val="005F02E3"/>
    <w:rsid w:val="005F02EC"/>
    <w:rsid w:val="005F1510"/>
    <w:rsid w:val="005F21E1"/>
    <w:rsid w:val="005F495F"/>
    <w:rsid w:val="005F5D10"/>
    <w:rsid w:val="006003FD"/>
    <w:rsid w:val="00604DA8"/>
    <w:rsid w:val="006050D2"/>
    <w:rsid w:val="0060703C"/>
    <w:rsid w:val="00613B45"/>
    <w:rsid w:val="006170E4"/>
    <w:rsid w:val="006459AD"/>
    <w:rsid w:val="00652A73"/>
    <w:rsid w:val="00656A1C"/>
    <w:rsid w:val="00656A77"/>
    <w:rsid w:val="00660A38"/>
    <w:rsid w:val="00663965"/>
    <w:rsid w:val="00663F63"/>
    <w:rsid w:val="006676B1"/>
    <w:rsid w:val="00672297"/>
    <w:rsid w:val="00682FB0"/>
    <w:rsid w:val="00683605"/>
    <w:rsid w:val="00685D58"/>
    <w:rsid w:val="00692376"/>
    <w:rsid w:val="00697D10"/>
    <w:rsid w:val="006B258E"/>
    <w:rsid w:val="006B46C7"/>
    <w:rsid w:val="006B7A25"/>
    <w:rsid w:val="006C29CA"/>
    <w:rsid w:val="006C2F7E"/>
    <w:rsid w:val="006C3009"/>
    <w:rsid w:val="006D1879"/>
    <w:rsid w:val="006D26E1"/>
    <w:rsid w:val="006E066F"/>
    <w:rsid w:val="006E31EA"/>
    <w:rsid w:val="006F78E6"/>
    <w:rsid w:val="0070353A"/>
    <w:rsid w:val="00705CC1"/>
    <w:rsid w:val="0070602F"/>
    <w:rsid w:val="0070704F"/>
    <w:rsid w:val="00711226"/>
    <w:rsid w:val="00720E9A"/>
    <w:rsid w:val="00722469"/>
    <w:rsid w:val="007259D2"/>
    <w:rsid w:val="00732A56"/>
    <w:rsid w:val="00735236"/>
    <w:rsid w:val="0073603D"/>
    <w:rsid w:val="00737987"/>
    <w:rsid w:val="00740D8E"/>
    <w:rsid w:val="00743E5F"/>
    <w:rsid w:val="00745C93"/>
    <w:rsid w:val="00754109"/>
    <w:rsid w:val="007555C5"/>
    <w:rsid w:val="00756D3E"/>
    <w:rsid w:val="007631A3"/>
    <w:rsid w:val="007651E6"/>
    <w:rsid w:val="007737C3"/>
    <w:rsid w:val="007750EC"/>
    <w:rsid w:val="00784883"/>
    <w:rsid w:val="00785C9E"/>
    <w:rsid w:val="00790D05"/>
    <w:rsid w:val="00795125"/>
    <w:rsid w:val="007A11A0"/>
    <w:rsid w:val="007A2B0F"/>
    <w:rsid w:val="007C0DA1"/>
    <w:rsid w:val="007C5E12"/>
    <w:rsid w:val="007C7DE7"/>
    <w:rsid w:val="007E151B"/>
    <w:rsid w:val="007E293A"/>
    <w:rsid w:val="007E2F5F"/>
    <w:rsid w:val="007E4EEE"/>
    <w:rsid w:val="007E7D2E"/>
    <w:rsid w:val="007F0A8F"/>
    <w:rsid w:val="007F436A"/>
    <w:rsid w:val="007F5106"/>
    <w:rsid w:val="007F5435"/>
    <w:rsid w:val="007F7BFA"/>
    <w:rsid w:val="00805EA2"/>
    <w:rsid w:val="00810035"/>
    <w:rsid w:val="00811783"/>
    <w:rsid w:val="00817EA5"/>
    <w:rsid w:val="00821EE1"/>
    <w:rsid w:val="0082253B"/>
    <w:rsid w:val="00824516"/>
    <w:rsid w:val="00825F98"/>
    <w:rsid w:val="00834D98"/>
    <w:rsid w:val="00836025"/>
    <w:rsid w:val="0083677B"/>
    <w:rsid w:val="00836B4F"/>
    <w:rsid w:val="00837737"/>
    <w:rsid w:val="008409C8"/>
    <w:rsid w:val="00845822"/>
    <w:rsid w:val="008478FD"/>
    <w:rsid w:val="00847C70"/>
    <w:rsid w:val="00856355"/>
    <w:rsid w:val="0086080D"/>
    <w:rsid w:val="00861355"/>
    <w:rsid w:val="00862407"/>
    <w:rsid w:val="00872E97"/>
    <w:rsid w:val="00890137"/>
    <w:rsid w:val="00890A2F"/>
    <w:rsid w:val="00892693"/>
    <w:rsid w:val="008A0D22"/>
    <w:rsid w:val="008A103F"/>
    <w:rsid w:val="008A2774"/>
    <w:rsid w:val="008B0FA9"/>
    <w:rsid w:val="008B26BB"/>
    <w:rsid w:val="008B61B0"/>
    <w:rsid w:val="008B6261"/>
    <w:rsid w:val="008B6611"/>
    <w:rsid w:val="008B6983"/>
    <w:rsid w:val="008B7F88"/>
    <w:rsid w:val="008C3458"/>
    <w:rsid w:val="008C4755"/>
    <w:rsid w:val="008C4FA3"/>
    <w:rsid w:val="008D22FD"/>
    <w:rsid w:val="008D5F1F"/>
    <w:rsid w:val="008D7D05"/>
    <w:rsid w:val="008E04B8"/>
    <w:rsid w:val="008E5846"/>
    <w:rsid w:val="008E64A9"/>
    <w:rsid w:val="008F0351"/>
    <w:rsid w:val="008F256F"/>
    <w:rsid w:val="00902BA7"/>
    <w:rsid w:val="00910537"/>
    <w:rsid w:val="00910BBE"/>
    <w:rsid w:val="00915D8F"/>
    <w:rsid w:val="009210D0"/>
    <w:rsid w:val="00923F0F"/>
    <w:rsid w:val="00925874"/>
    <w:rsid w:val="00925C89"/>
    <w:rsid w:val="009268EA"/>
    <w:rsid w:val="00935292"/>
    <w:rsid w:val="009367E6"/>
    <w:rsid w:val="00941478"/>
    <w:rsid w:val="00941A8F"/>
    <w:rsid w:val="00957F3F"/>
    <w:rsid w:val="009611E7"/>
    <w:rsid w:val="00964274"/>
    <w:rsid w:val="00973275"/>
    <w:rsid w:val="00973EB9"/>
    <w:rsid w:val="00974D43"/>
    <w:rsid w:val="00981601"/>
    <w:rsid w:val="0098231D"/>
    <w:rsid w:val="00984DEB"/>
    <w:rsid w:val="00992FAA"/>
    <w:rsid w:val="00996502"/>
    <w:rsid w:val="009A4C6A"/>
    <w:rsid w:val="009B2F9C"/>
    <w:rsid w:val="009B34D6"/>
    <w:rsid w:val="009B3519"/>
    <w:rsid w:val="009B3A27"/>
    <w:rsid w:val="009C0490"/>
    <w:rsid w:val="009C37A3"/>
    <w:rsid w:val="009C73C4"/>
    <w:rsid w:val="009D08B0"/>
    <w:rsid w:val="009D0916"/>
    <w:rsid w:val="009D253E"/>
    <w:rsid w:val="009D51B8"/>
    <w:rsid w:val="009D7019"/>
    <w:rsid w:val="009D7810"/>
    <w:rsid w:val="009E3697"/>
    <w:rsid w:val="009E57F6"/>
    <w:rsid w:val="009F4A9E"/>
    <w:rsid w:val="009F5273"/>
    <w:rsid w:val="00A07D30"/>
    <w:rsid w:val="00A17D4B"/>
    <w:rsid w:val="00A2082A"/>
    <w:rsid w:val="00A23854"/>
    <w:rsid w:val="00A251B1"/>
    <w:rsid w:val="00A3036F"/>
    <w:rsid w:val="00A31C1E"/>
    <w:rsid w:val="00A405B4"/>
    <w:rsid w:val="00A43D8F"/>
    <w:rsid w:val="00A45315"/>
    <w:rsid w:val="00A46A8A"/>
    <w:rsid w:val="00A512D0"/>
    <w:rsid w:val="00A5233E"/>
    <w:rsid w:val="00A52ABC"/>
    <w:rsid w:val="00A52E31"/>
    <w:rsid w:val="00A53BE4"/>
    <w:rsid w:val="00A55231"/>
    <w:rsid w:val="00A5637D"/>
    <w:rsid w:val="00A57D2E"/>
    <w:rsid w:val="00A614BB"/>
    <w:rsid w:val="00A63BB6"/>
    <w:rsid w:val="00A74EE6"/>
    <w:rsid w:val="00A85BED"/>
    <w:rsid w:val="00A8657D"/>
    <w:rsid w:val="00A86A77"/>
    <w:rsid w:val="00A86E19"/>
    <w:rsid w:val="00A91ECD"/>
    <w:rsid w:val="00A92A74"/>
    <w:rsid w:val="00A93DBF"/>
    <w:rsid w:val="00AA0DC0"/>
    <w:rsid w:val="00AA70E0"/>
    <w:rsid w:val="00AB42ED"/>
    <w:rsid w:val="00AB5E72"/>
    <w:rsid w:val="00AC03F2"/>
    <w:rsid w:val="00AD1FE9"/>
    <w:rsid w:val="00AE1894"/>
    <w:rsid w:val="00AE5AEA"/>
    <w:rsid w:val="00AE71A9"/>
    <w:rsid w:val="00AF0DB8"/>
    <w:rsid w:val="00AF160C"/>
    <w:rsid w:val="00AF30D7"/>
    <w:rsid w:val="00AF3C4D"/>
    <w:rsid w:val="00AF3DE5"/>
    <w:rsid w:val="00AF5F36"/>
    <w:rsid w:val="00AF7BAB"/>
    <w:rsid w:val="00B018A5"/>
    <w:rsid w:val="00B1359F"/>
    <w:rsid w:val="00B2337C"/>
    <w:rsid w:val="00B23CCC"/>
    <w:rsid w:val="00B24695"/>
    <w:rsid w:val="00B32133"/>
    <w:rsid w:val="00B3384E"/>
    <w:rsid w:val="00B50B82"/>
    <w:rsid w:val="00B54B4D"/>
    <w:rsid w:val="00B55C3F"/>
    <w:rsid w:val="00B55D4C"/>
    <w:rsid w:val="00B571BE"/>
    <w:rsid w:val="00B7047D"/>
    <w:rsid w:val="00B71E07"/>
    <w:rsid w:val="00B7568D"/>
    <w:rsid w:val="00B80232"/>
    <w:rsid w:val="00B80DEB"/>
    <w:rsid w:val="00B83CF6"/>
    <w:rsid w:val="00B84E5E"/>
    <w:rsid w:val="00B86033"/>
    <w:rsid w:val="00B86E78"/>
    <w:rsid w:val="00BA000E"/>
    <w:rsid w:val="00BA3BAA"/>
    <w:rsid w:val="00BB4E72"/>
    <w:rsid w:val="00BC29F4"/>
    <w:rsid w:val="00BC386B"/>
    <w:rsid w:val="00BC532A"/>
    <w:rsid w:val="00BD7E09"/>
    <w:rsid w:val="00BE2076"/>
    <w:rsid w:val="00BE79F4"/>
    <w:rsid w:val="00C02A7C"/>
    <w:rsid w:val="00C04185"/>
    <w:rsid w:val="00C115E3"/>
    <w:rsid w:val="00C1223E"/>
    <w:rsid w:val="00C13F97"/>
    <w:rsid w:val="00C163AC"/>
    <w:rsid w:val="00C16926"/>
    <w:rsid w:val="00C224C0"/>
    <w:rsid w:val="00C30C3D"/>
    <w:rsid w:val="00C3252B"/>
    <w:rsid w:val="00C36B9E"/>
    <w:rsid w:val="00C41D2A"/>
    <w:rsid w:val="00C475BD"/>
    <w:rsid w:val="00C51D55"/>
    <w:rsid w:val="00C52774"/>
    <w:rsid w:val="00C659D1"/>
    <w:rsid w:val="00C73D5D"/>
    <w:rsid w:val="00C776F0"/>
    <w:rsid w:val="00C80606"/>
    <w:rsid w:val="00C85D16"/>
    <w:rsid w:val="00C86971"/>
    <w:rsid w:val="00C86A9A"/>
    <w:rsid w:val="00C914BA"/>
    <w:rsid w:val="00C92286"/>
    <w:rsid w:val="00C9238A"/>
    <w:rsid w:val="00C94105"/>
    <w:rsid w:val="00C95456"/>
    <w:rsid w:val="00CA1654"/>
    <w:rsid w:val="00CB23EC"/>
    <w:rsid w:val="00CB428C"/>
    <w:rsid w:val="00CB5780"/>
    <w:rsid w:val="00CB5C0B"/>
    <w:rsid w:val="00CC3E88"/>
    <w:rsid w:val="00CC5FA0"/>
    <w:rsid w:val="00CE1DBD"/>
    <w:rsid w:val="00CE4AC9"/>
    <w:rsid w:val="00CF0B90"/>
    <w:rsid w:val="00CF1677"/>
    <w:rsid w:val="00CF2875"/>
    <w:rsid w:val="00CF3C99"/>
    <w:rsid w:val="00D00D74"/>
    <w:rsid w:val="00D01552"/>
    <w:rsid w:val="00D125EE"/>
    <w:rsid w:val="00D14AC2"/>
    <w:rsid w:val="00D1591E"/>
    <w:rsid w:val="00D20730"/>
    <w:rsid w:val="00D20B56"/>
    <w:rsid w:val="00D2207A"/>
    <w:rsid w:val="00D22CD7"/>
    <w:rsid w:val="00D239CA"/>
    <w:rsid w:val="00D32905"/>
    <w:rsid w:val="00D412AE"/>
    <w:rsid w:val="00D5278D"/>
    <w:rsid w:val="00D53019"/>
    <w:rsid w:val="00D55C82"/>
    <w:rsid w:val="00D60A6A"/>
    <w:rsid w:val="00D61EBD"/>
    <w:rsid w:val="00D671D6"/>
    <w:rsid w:val="00D8015E"/>
    <w:rsid w:val="00D84948"/>
    <w:rsid w:val="00D97249"/>
    <w:rsid w:val="00D9778B"/>
    <w:rsid w:val="00DB1498"/>
    <w:rsid w:val="00DB371C"/>
    <w:rsid w:val="00DB4249"/>
    <w:rsid w:val="00DC3578"/>
    <w:rsid w:val="00DC4C50"/>
    <w:rsid w:val="00DC600F"/>
    <w:rsid w:val="00DD41AD"/>
    <w:rsid w:val="00DD659A"/>
    <w:rsid w:val="00DF29D9"/>
    <w:rsid w:val="00DF50C5"/>
    <w:rsid w:val="00DF7869"/>
    <w:rsid w:val="00E0128D"/>
    <w:rsid w:val="00E017FC"/>
    <w:rsid w:val="00E0319B"/>
    <w:rsid w:val="00E05BFC"/>
    <w:rsid w:val="00E11F95"/>
    <w:rsid w:val="00E13AB8"/>
    <w:rsid w:val="00E416AD"/>
    <w:rsid w:val="00E4174F"/>
    <w:rsid w:val="00E45A5A"/>
    <w:rsid w:val="00E511CE"/>
    <w:rsid w:val="00E54525"/>
    <w:rsid w:val="00E575B5"/>
    <w:rsid w:val="00E617C2"/>
    <w:rsid w:val="00E62373"/>
    <w:rsid w:val="00E6285F"/>
    <w:rsid w:val="00E67A14"/>
    <w:rsid w:val="00E711D8"/>
    <w:rsid w:val="00E714D3"/>
    <w:rsid w:val="00E736F8"/>
    <w:rsid w:val="00E73B94"/>
    <w:rsid w:val="00E755D8"/>
    <w:rsid w:val="00E76C1D"/>
    <w:rsid w:val="00E85223"/>
    <w:rsid w:val="00E86D5E"/>
    <w:rsid w:val="00E90043"/>
    <w:rsid w:val="00E94146"/>
    <w:rsid w:val="00E94D69"/>
    <w:rsid w:val="00E97C19"/>
    <w:rsid w:val="00E97E40"/>
    <w:rsid w:val="00EA2A13"/>
    <w:rsid w:val="00EA37ED"/>
    <w:rsid w:val="00EB314A"/>
    <w:rsid w:val="00EB77C2"/>
    <w:rsid w:val="00EC1D72"/>
    <w:rsid w:val="00EC3963"/>
    <w:rsid w:val="00EC3B18"/>
    <w:rsid w:val="00ED0152"/>
    <w:rsid w:val="00EE5868"/>
    <w:rsid w:val="00EE74E7"/>
    <w:rsid w:val="00EF1955"/>
    <w:rsid w:val="00F00DB1"/>
    <w:rsid w:val="00F05E9B"/>
    <w:rsid w:val="00F16E9F"/>
    <w:rsid w:val="00F1764F"/>
    <w:rsid w:val="00F201E6"/>
    <w:rsid w:val="00F2135F"/>
    <w:rsid w:val="00F24B67"/>
    <w:rsid w:val="00F313E9"/>
    <w:rsid w:val="00F36C32"/>
    <w:rsid w:val="00F36ECA"/>
    <w:rsid w:val="00F40BFF"/>
    <w:rsid w:val="00F4185C"/>
    <w:rsid w:val="00F439A3"/>
    <w:rsid w:val="00F549E3"/>
    <w:rsid w:val="00F54B99"/>
    <w:rsid w:val="00F574CF"/>
    <w:rsid w:val="00F612BD"/>
    <w:rsid w:val="00F62BE2"/>
    <w:rsid w:val="00F67A73"/>
    <w:rsid w:val="00F714E1"/>
    <w:rsid w:val="00F757CF"/>
    <w:rsid w:val="00F75AA2"/>
    <w:rsid w:val="00F82DF9"/>
    <w:rsid w:val="00F83E6E"/>
    <w:rsid w:val="00F84492"/>
    <w:rsid w:val="00F84F7F"/>
    <w:rsid w:val="00F9478B"/>
    <w:rsid w:val="00FA15CF"/>
    <w:rsid w:val="00FA1758"/>
    <w:rsid w:val="00FB3C15"/>
    <w:rsid w:val="00FB7638"/>
    <w:rsid w:val="00FC2B43"/>
    <w:rsid w:val="00FC2EF1"/>
    <w:rsid w:val="00FC3F5F"/>
    <w:rsid w:val="00FC4671"/>
    <w:rsid w:val="00FE0C4E"/>
    <w:rsid w:val="00FE114A"/>
    <w:rsid w:val="00FE1627"/>
    <w:rsid w:val="00FF3735"/>
    <w:rsid w:val="00FF4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B50459"/>
  <w15:docId w15:val="{F907A981-8BE8-41EE-AA4C-7329E1A9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lsdException w:name="Intense Reference" w:uiPriority="68"/>
    <w:lsdException w:name="Book Title" w:uiPriority="69" w:qFormat="1"/>
    <w:lsdException w:name="Bibliography" w:uiPriority="70"/>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70353A"/>
    <w:pPr>
      <w:spacing w:after="240"/>
    </w:pPr>
    <w:rPr>
      <w:rFonts w:ascii="Arial" w:hAnsi="Arial"/>
      <w:color w:val="505150"/>
      <w:sz w:val="22"/>
      <w:szCs w:val="22"/>
    </w:rPr>
  </w:style>
  <w:style w:type="paragraph" w:styleId="Heading1">
    <w:name w:val="heading 1"/>
    <w:aliases w:val="Heading1"/>
    <w:next w:val="Normal"/>
    <w:link w:val="Heading1Char"/>
    <w:qFormat/>
    <w:rsid w:val="005D4123"/>
    <w:pPr>
      <w:keepNext/>
      <w:spacing w:before="240"/>
      <w:outlineLvl w:val="0"/>
    </w:pPr>
    <w:rPr>
      <w:rFonts w:ascii="Arial" w:eastAsia="MS Gothic" w:hAnsi="Arial" w:cs="Arial"/>
      <w:b/>
      <w:bCs/>
      <w:color w:val="005DAA"/>
      <w:kern w:val="32"/>
      <w:sz w:val="28"/>
      <w:szCs w:val="32"/>
    </w:rPr>
  </w:style>
  <w:style w:type="paragraph" w:styleId="Heading2">
    <w:name w:val="heading 2"/>
    <w:aliases w:val="Heading2"/>
    <w:basedOn w:val="Heading1"/>
    <w:next w:val="Normal"/>
    <w:link w:val="Heading2Char"/>
    <w:qFormat/>
    <w:rsid w:val="005D4123"/>
    <w:pPr>
      <w:spacing w:before="120"/>
      <w:outlineLvl w:val="1"/>
    </w:pPr>
    <w:rPr>
      <w:rFonts w:eastAsia="MS PGothic"/>
      <w:b w:val="0"/>
      <w:bCs w:val="0"/>
      <w:i/>
      <w:iCs/>
      <w:szCs w:val="28"/>
    </w:rPr>
  </w:style>
  <w:style w:type="paragraph" w:styleId="Heading3">
    <w:name w:val="heading 3"/>
    <w:basedOn w:val="Heading2"/>
    <w:next w:val="Normal"/>
    <w:link w:val="Heading3Char"/>
    <w:qFormat/>
    <w:rsid w:val="005D4123"/>
    <w:pPr>
      <w:outlineLvl w:val="2"/>
    </w:pPr>
    <w:rPr>
      <w:b/>
      <w:bCs/>
      <w:i w:val="0"/>
      <w:sz w:val="24"/>
      <w:szCs w:val="26"/>
    </w:rPr>
  </w:style>
  <w:style w:type="paragraph" w:styleId="Heading4">
    <w:name w:val="heading 4"/>
    <w:basedOn w:val="Heading3"/>
    <w:next w:val="Normal"/>
    <w:link w:val="Heading4Char"/>
    <w:qFormat/>
    <w:rsid w:val="005D4123"/>
    <w:pPr>
      <w:outlineLvl w:val="3"/>
    </w:pPr>
    <w:rPr>
      <w:b w:val="0"/>
      <w:bCs w:val="0"/>
      <w:i/>
      <w:szCs w:val="28"/>
    </w:rPr>
  </w:style>
  <w:style w:type="paragraph" w:styleId="Heading5">
    <w:name w:val="heading 5"/>
    <w:basedOn w:val="Heading4"/>
    <w:next w:val="Normal"/>
    <w:link w:val="Heading5Char"/>
    <w:qFormat/>
    <w:rsid w:val="005D4123"/>
    <w:pPr>
      <w:outlineLvl w:val="4"/>
    </w:pPr>
    <w:rPr>
      <w:b/>
      <w:bCs/>
      <w:i w:val="0"/>
      <w:iCs w:val="0"/>
      <w:color w:val="505150"/>
      <w:szCs w:val="26"/>
      <w:u w:val="single"/>
    </w:rPr>
  </w:style>
  <w:style w:type="paragraph" w:styleId="Heading6">
    <w:name w:val="heading 6"/>
    <w:basedOn w:val="Heading5"/>
    <w:next w:val="Normal"/>
    <w:link w:val="Heading6Char"/>
    <w:qFormat/>
    <w:rsid w:val="00A86A77"/>
    <w:pPr>
      <w:outlineLvl w:val="5"/>
    </w:pPr>
    <w:rPr>
      <w:b w:val="0"/>
      <w:bCs w:val="0"/>
      <w:i/>
    </w:rPr>
  </w:style>
  <w:style w:type="paragraph" w:styleId="Heading7">
    <w:name w:val="heading 7"/>
    <w:basedOn w:val="Heading6"/>
    <w:next w:val="Normal"/>
    <w:link w:val="Heading7Char"/>
    <w:qFormat/>
    <w:rsid w:val="00A86A77"/>
    <w:pPr>
      <w:outlineLvl w:val="6"/>
    </w:pPr>
    <w:rPr>
      <w:rFonts w:eastAsia="Times New Roman"/>
      <w:sz w:val="20"/>
      <w:szCs w:val="24"/>
      <w:u w:val="none"/>
    </w:rPr>
  </w:style>
  <w:style w:type="paragraph" w:styleId="Heading8">
    <w:name w:val="heading 8"/>
    <w:basedOn w:val="Heading7"/>
    <w:next w:val="Normal"/>
    <w:link w:val="Heading8Char"/>
    <w:qFormat/>
    <w:rsid w:val="00A86A77"/>
    <w:pPr>
      <w:outlineLvl w:val="7"/>
    </w:pPr>
    <w:rPr>
      <w:b/>
      <w:i w:val="0"/>
      <w:iCs/>
    </w:rPr>
  </w:style>
  <w:style w:type="paragraph" w:styleId="Heading9">
    <w:name w:val="heading 9"/>
    <w:basedOn w:val="Heading8"/>
    <w:next w:val="Normal"/>
    <w:link w:val="Heading9Char"/>
    <w:qFormat/>
    <w:rsid w:val="00A86A77"/>
    <w:pPr>
      <w:outlineLvl w:val="8"/>
    </w:pPr>
    <w:rPr>
      <w:b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
    <w:link w:val="Heading1"/>
    <w:rsid w:val="005D4123"/>
    <w:rPr>
      <w:rFonts w:ascii="Arial" w:eastAsia="MS Gothic" w:hAnsi="Arial" w:cs="Arial"/>
      <w:b/>
      <w:bCs/>
      <w:color w:val="005DAA"/>
      <w:kern w:val="32"/>
      <w:sz w:val="28"/>
      <w:szCs w:val="32"/>
    </w:rPr>
  </w:style>
  <w:style w:type="character" w:customStyle="1" w:styleId="Heading2Char">
    <w:name w:val="Heading 2 Char"/>
    <w:aliases w:val="Heading2 Char"/>
    <w:link w:val="Heading2"/>
    <w:rsid w:val="005D4123"/>
    <w:rPr>
      <w:rFonts w:ascii="Arial" w:eastAsia="MS PGothic" w:hAnsi="Arial" w:cs="Arial"/>
      <w:i/>
      <w:iCs/>
      <w:color w:val="005DAA"/>
      <w:kern w:val="32"/>
      <w:sz w:val="28"/>
      <w:szCs w:val="28"/>
    </w:rPr>
  </w:style>
  <w:style w:type="character" w:customStyle="1" w:styleId="Heading3Char">
    <w:name w:val="Heading 3 Char"/>
    <w:link w:val="Heading3"/>
    <w:rsid w:val="005D4123"/>
    <w:rPr>
      <w:rFonts w:ascii="Arial" w:eastAsia="MS PGothic" w:hAnsi="Arial" w:cs="Arial"/>
      <w:b/>
      <w:bCs/>
      <w:iCs/>
      <w:color w:val="005DAA"/>
      <w:kern w:val="32"/>
      <w:sz w:val="24"/>
      <w:szCs w:val="26"/>
    </w:rPr>
  </w:style>
  <w:style w:type="character" w:customStyle="1" w:styleId="Heading4Char">
    <w:name w:val="Heading 4 Char"/>
    <w:link w:val="Heading4"/>
    <w:rsid w:val="005D4123"/>
    <w:rPr>
      <w:rFonts w:ascii="Arial" w:eastAsia="MS PGothic" w:hAnsi="Arial" w:cs="Arial"/>
      <w:i/>
      <w:iCs/>
      <w:color w:val="005DAA"/>
      <w:kern w:val="32"/>
      <w:sz w:val="24"/>
      <w:szCs w:val="28"/>
    </w:rPr>
  </w:style>
  <w:style w:type="character" w:customStyle="1" w:styleId="Heading5Char">
    <w:name w:val="Heading 5 Char"/>
    <w:link w:val="Heading5"/>
    <w:rsid w:val="005D4123"/>
    <w:rPr>
      <w:rFonts w:ascii="Arial" w:eastAsia="MS PGothic" w:hAnsi="Arial" w:cs="Arial"/>
      <w:b/>
      <w:bCs/>
      <w:color w:val="505150"/>
      <w:kern w:val="32"/>
      <w:sz w:val="24"/>
      <w:szCs w:val="26"/>
      <w:u w:val="single"/>
    </w:rPr>
  </w:style>
  <w:style w:type="character" w:customStyle="1" w:styleId="Heading6Char">
    <w:name w:val="Heading 6 Char"/>
    <w:link w:val="Heading6"/>
    <w:rsid w:val="007F5106"/>
    <w:rPr>
      <w:rFonts w:ascii="Arial" w:eastAsia="MS PGothic" w:hAnsi="Arial" w:cs="Arial"/>
      <w:i/>
      <w:color w:val="505150"/>
      <w:kern w:val="32"/>
      <w:szCs w:val="26"/>
      <w:u w:val="single"/>
    </w:rPr>
  </w:style>
  <w:style w:type="character" w:customStyle="1" w:styleId="Heading7Char">
    <w:name w:val="Heading 7 Char"/>
    <w:link w:val="Heading7"/>
    <w:rsid w:val="00A86A77"/>
    <w:rPr>
      <w:rFonts w:ascii="Arial" w:hAnsi="Arial" w:cs="Arial"/>
      <w:i/>
      <w:color w:val="505150"/>
      <w:kern w:val="32"/>
      <w:sz w:val="20"/>
    </w:rPr>
  </w:style>
  <w:style w:type="character" w:customStyle="1" w:styleId="Heading8Char">
    <w:name w:val="Heading 8 Char"/>
    <w:link w:val="Heading8"/>
    <w:rsid w:val="00A86A77"/>
    <w:rPr>
      <w:rFonts w:ascii="Arial" w:hAnsi="Arial" w:cs="Arial"/>
      <w:b/>
      <w:iCs/>
      <w:color w:val="505150"/>
      <w:kern w:val="32"/>
      <w:sz w:val="20"/>
    </w:rPr>
  </w:style>
  <w:style w:type="character" w:customStyle="1" w:styleId="Heading9Char">
    <w:name w:val="Heading 9 Char"/>
    <w:link w:val="Heading9"/>
    <w:rsid w:val="00A86A77"/>
    <w:rPr>
      <w:rFonts w:ascii="Arial" w:hAnsi="Arial" w:cs="Arial"/>
      <w:iCs/>
      <w:color w:val="505150"/>
      <w:kern w:val="32"/>
      <w:sz w:val="20"/>
      <w:u w:val="single"/>
    </w:rPr>
  </w:style>
  <w:style w:type="paragraph" w:styleId="BalloonText">
    <w:name w:val="Balloon Text"/>
    <w:basedOn w:val="Normal"/>
    <w:link w:val="BalloonTextChar"/>
    <w:uiPriority w:val="99"/>
    <w:semiHidden/>
    <w:unhideWhenUsed/>
    <w:rsid w:val="00D55C82"/>
    <w:rPr>
      <w:rFonts w:ascii="Lucida Grande" w:hAnsi="Lucida Grande" w:cs="Lucida Grande"/>
      <w:sz w:val="18"/>
      <w:szCs w:val="18"/>
    </w:rPr>
  </w:style>
  <w:style w:type="character" w:customStyle="1" w:styleId="BalloonTextChar">
    <w:name w:val="Balloon Text Char"/>
    <w:link w:val="BalloonText"/>
    <w:uiPriority w:val="99"/>
    <w:semiHidden/>
    <w:rsid w:val="00D55C82"/>
    <w:rPr>
      <w:rFonts w:ascii="Lucida Grande" w:hAnsi="Lucida Grande" w:cs="Lucida Grande"/>
      <w:sz w:val="18"/>
      <w:szCs w:val="18"/>
    </w:rPr>
  </w:style>
  <w:style w:type="paragraph" w:styleId="DocumentMap">
    <w:name w:val="Document Map"/>
    <w:basedOn w:val="Normal"/>
    <w:link w:val="DocumentMapChar"/>
    <w:uiPriority w:val="99"/>
    <w:semiHidden/>
    <w:unhideWhenUsed/>
    <w:rsid w:val="000C5C7F"/>
    <w:rPr>
      <w:rFonts w:ascii="Lucida Grande" w:hAnsi="Lucida Grande" w:cs="Lucida Grande"/>
    </w:rPr>
  </w:style>
  <w:style w:type="character" w:customStyle="1" w:styleId="DocumentMapChar">
    <w:name w:val="Document Map Char"/>
    <w:link w:val="DocumentMap"/>
    <w:uiPriority w:val="99"/>
    <w:semiHidden/>
    <w:rsid w:val="000C5C7F"/>
    <w:rPr>
      <w:rFonts w:ascii="Lucida Grande" w:hAnsi="Lucida Grande" w:cs="Lucida Grande"/>
    </w:rPr>
  </w:style>
  <w:style w:type="paragraph" w:styleId="TOCHeading">
    <w:name w:val="TOC Heading"/>
    <w:basedOn w:val="Heading1"/>
    <w:next w:val="Normal"/>
    <w:uiPriority w:val="39"/>
    <w:unhideWhenUsed/>
    <w:qFormat/>
    <w:rsid w:val="005B51A0"/>
    <w:pPr>
      <w:keepLines/>
      <w:spacing w:line="276" w:lineRule="auto"/>
      <w:outlineLvl w:val="9"/>
    </w:pPr>
    <w:rPr>
      <w:rFonts w:cs="Times New Roman"/>
      <w:kern w:val="0"/>
      <w:szCs w:val="28"/>
    </w:rPr>
  </w:style>
  <w:style w:type="paragraph" w:customStyle="1" w:styleId="ListNumbered">
    <w:name w:val="List Numbered"/>
    <w:qFormat/>
    <w:rsid w:val="0070353A"/>
    <w:pPr>
      <w:numPr>
        <w:numId w:val="3"/>
      </w:numPr>
      <w:spacing w:after="60"/>
    </w:pPr>
    <w:rPr>
      <w:rFonts w:ascii="Arial" w:hAnsi="Arial"/>
      <w:color w:val="505150"/>
      <w:sz w:val="22"/>
      <w:szCs w:val="22"/>
    </w:rPr>
  </w:style>
  <w:style w:type="paragraph" w:styleId="Footer">
    <w:name w:val="footer"/>
    <w:basedOn w:val="Normal"/>
    <w:link w:val="FooterChar"/>
    <w:uiPriority w:val="99"/>
    <w:unhideWhenUsed/>
    <w:rsid w:val="000973B5"/>
    <w:pPr>
      <w:tabs>
        <w:tab w:val="center" w:pos="4320"/>
        <w:tab w:val="right" w:pos="8640"/>
      </w:tabs>
      <w:spacing w:after="0"/>
    </w:pPr>
    <w:rPr>
      <w:sz w:val="16"/>
    </w:rPr>
  </w:style>
  <w:style w:type="character" w:customStyle="1" w:styleId="FooterChar">
    <w:name w:val="Footer Char"/>
    <w:link w:val="Footer"/>
    <w:uiPriority w:val="99"/>
    <w:rsid w:val="000973B5"/>
    <w:rPr>
      <w:rFonts w:ascii="Arial" w:hAnsi="Arial"/>
      <w:color w:val="505150"/>
      <w:sz w:val="16"/>
      <w:szCs w:val="22"/>
    </w:rPr>
  </w:style>
  <w:style w:type="character" w:styleId="PageNumber">
    <w:name w:val="page number"/>
    <w:uiPriority w:val="99"/>
    <w:semiHidden/>
    <w:unhideWhenUsed/>
    <w:rsid w:val="007C5E12"/>
  </w:style>
  <w:style w:type="paragraph" w:styleId="Title">
    <w:name w:val="Title"/>
    <w:aliases w:val="Title no spacing"/>
    <w:basedOn w:val="Normal"/>
    <w:link w:val="TitleChar"/>
    <w:qFormat/>
    <w:rsid w:val="001E4ED9"/>
    <w:pPr>
      <w:outlineLvl w:val="0"/>
    </w:pPr>
    <w:rPr>
      <w:rFonts w:cs="Arial"/>
      <w:b/>
      <w:bCs/>
      <w:caps/>
      <w:color w:val="005DAA"/>
      <w:kern w:val="28"/>
      <w:sz w:val="44"/>
      <w:szCs w:val="32"/>
    </w:rPr>
  </w:style>
  <w:style w:type="character" w:customStyle="1" w:styleId="TitleChar">
    <w:name w:val="Title Char"/>
    <w:aliases w:val="Title no spacing Char"/>
    <w:link w:val="Title"/>
    <w:rsid w:val="001E4ED9"/>
    <w:rPr>
      <w:rFonts w:ascii="Arial" w:hAnsi="Arial" w:cs="Arial"/>
      <w:b/>
      <w:bCs/>
      <w:caps/>
      <w:color w:val="005DAA"/>
      <w:kern w:val="28"/>
      <w:sz w:val="44"/>
      <w:szCs w:val="32"/>
    </w:rPr>
  </w:style>
  <w:style w:type="paragraph" w:styleId="Subtitle">
    <w:name w:val="Subtitle"/>
    <w:aliases w:val="Quote Blue"/>
    <w:next w:val="Normal"/>
    <w:link w:val="SubtitleChar"/>
    <w:qFormat/>
    <w:rsid w:val="0070353A"/>
    <w:pPr>
      <w:numPr>
        <w:ilvl w:val="1"/>
      </w:numPr>
      <w:spacing w:before="240" w:after="240"/>
      <w:ind w:left="720"/>
    </w:pPr>
    <w:rPr>
      <w:rFonts w:ascii="Arial" w:eastAsia="MS PGothic" w:hAnsi="Arial"/>
      <w:i/>
      <w:iCs/>
      <w:color w:val="0054A4"/>
      <w:sz w:val="22"/>
      <w:szCs w:val="24"/>
    </w:rPr>
  </w:style>
  <w:style w:type="character" w:customStyle="1" w:styleId="SubtitleChar">
    <w:name w:val="Subtitle Char"/>
    <w:aliases w:val="Quote Blue Char"/>
    <w:link w:val="Subtitle"/>
    <w:rsid w:val="0070353A"/>
    <w:rPr>
      <w:rFonts w:ascii="Arial" w:eastAsia="MS PGothic" w:hAnsi="Arial"/>
      <w:i/>
      <w:iCs/>
      <w:color w:val="0054A4"/>
      <w:sz w:val="22"/>
      <w:szCs w:val="24"/>
    </w:rPr>
  </w:style>
  <w:style w:type="character" w:styleId="Emphasis">
    <w:name w:val="Emphasis"/>
    <w:qFormat/>
    <w:rsid w:val="00A86A77"/>
    <w:rPr>
      <w:rFonts w:ascii="Arial" w:hAnsi="Arial"/>
      <w:b w:val="0"/>
      <w:i/>
      <w:iCs/>
      <w:color w:val="505150"/>
      <w:sz w:val="22"/>
    </w:rPr>
  </w:style>
  <w:style w:type="character" w:customStyle="1" w:styleId="BlueEmphasisItalic">
    <w:name w:val="Blue Emphasis Italic"/>
    <w:uiPriority w:val="21"/>
    <w:qFormat/>
    <w:rsid w:val="00A86A77"/>
    <w:rPr>
      <w:rFonts w:ascii="Arial" w:hAnsi="Arial"/>
      <w:b/>
      <w:bCs/>
      <w:i/>
      <w:iCs/>
      <w:color w:val="005DAA"/>
      <w:sz w:val="22"/>
    </w:rPr>
  </w:style>
  <w:style w:type="character" w:customStyle="1" w:styleId="RedEmphasis">
    <w:name w:val="Red Emphasis"/>
    <w:uiPriority w:val="31"/>
    <w:qFormat/>
    <w:rsid w:val="005B51A0"/>
    <w:rPr>
      <w:rFonts w:ascii="Arial" w:hAnsi="Arial"/>
      <w:color w:val="CF1C20"/>
      <w:sz w:val="22"/>
      <w:u w:val="none"/>
    </w:rPr>
  </w:style>
  <w:style w:type="character" w:customStyle="1" w:styleId="BoldREDUnderline">
    <w:name w:val="Bold RED Underline"/>
    <w:uiPriority w:val="32"/>
    <w:qFormat/>
    <w:rsid w:val="00F54B99"/>
    <w:rPr>
      <w:rFonts w:ascii="Arial" w:hAnsi="Arial"/>
      <w:b/>
      <w:bCs/>
      <w:caps/>
      <w:color w:val="CF1C20"/>
      <w:spacing w:val="5"/>
      <w:sz w:val="22"/>
      <w:u w:val="single"/>
    </w:rPr>
  </w:style>
  <w:style w:type="character" w:customStyle="1" w:styleId="BookTitleBlue">
    <w:name w:val="Book Title Blue"/>
    <w:uiPriority w:val="33"/>
    <w:qFormat/>
    <w:rsid w:val="00F67A73"/>
    <w:rPr>
      <w:rFonts w:ascii="Arial" w:hAnsi="Arial"/>
      <w:b/>
      <w:bCs/>
      <w:smallCaps/>
      <w:color w:val="005DAA"/>
      <w:spacing w:val="5"/>
      <w:sz w:val="24"/>
    </w:rPr>
  </w:style>
  <w:style w:type="paragraph" w:customStyle="1" w:styleId="List-">
    <w:name w:val="List -"/>
    <w:basedOn w:val="Normal"/>
    <w:next w:val="List"/>
    <w:rsid w:val="0070353A"/>
    <w:pPr>
      <w:numPr>
        <w:numId w:val="2"/>
      </w:numPr>
      <w:spacing w:after="60"/>
    </w:pPr>
  </w:style>
  <w:style w:type="paragraph" w:styleId="List">
    <w:name w:val="List"/>
    <w:basedOn w:val="Normal"/>
    <w:uiPriority w:val="99"/>
    <w:semiHidden/>
    <w:unhideWhenUsed/>
    <w:rsid w:val="00910BBE"/>
    <w:pPr>
      <w:ind w:left="360" w:hanging="360"/>
    </w:pPr>
  </w:style>
  <w:style w:type="character" w:styleId="Hyperlink">
    <w:name w:val="Hyperlink"/>
    <w:uiPriority w:val="99"/>
    <w:unhideWhenUsed/>
    <w:rsid w:val="0070353A"/>
    <w:rPr>
      <w:i/>
      <w:color w:val="005DAA"/>
      <w:u w:val="single"/>
    </w:rPr>
  </w:style>
  <w:style w:type="character" w:styleId="FollowedHyperlink">
    <w:name w:val="FollowedHyperlink"/>
    <w:uiPriority w:val="99"/>
    <w:semiHidden/>
    <w:unhideWhenUsed/>
    <w:rsid w:val="0041614B"/>
    <w:rPr>
      <w:color w:val="99CC00"/>
      <w:u w:val="single"/>
    </w:rPr>
  </w:style>
  <w:style w:type="paragraph" w:customStyle="1" w:styleId="StrongWithSpacing">
    <w:name w:val="Strong With Spacing"/>
    <w:basedOn w:val="Normal"/>
    <w:qFormat/>
    <w:rsid w:val="005B51A0"/>
    <w:pPr>
      <w:spacing w:line="360" w:lineRule="auto"/>
    </w:pPr>
    <w:rPr>
      <w:b/>
    </w:rPr>
  </w:style>
  <w:style w:type="paragraph" w:styleId="HTMLAddress">
    <w:name w:val="HTML Address"/>
    <w:basedOn w:val="Normal"/>
    <w:link w:val="HTMLAddressChar"/>
    <w:uiPriority w:val="99"/>
    <w:semiHidden/>
    <w:unhideWhenUsed/>
    <w:rsid w:val="00123DF3"/>
    <w:rPr>
      <w:i/>
      <w:iCs/>
    </w:rPr>
  </w:style>
  <w:style w:type="character" w:customStyle="1" w:styleId="HTMLAddressChar">
    <w:name w:val="HTML Address Char"/>
    <w:link w:val="HTMLAddress"/>
    <w:uiPriority w:val="99"/>
    <w:semiHidden/>
    <w:rsid w:val="00123DF3"/>
    <w:rPr>
      <w:rFonts w:ascii="Arial" w:hAnsi="Arial"/>
      <w:i/>
      <w:iCs/>
      <w:color w:val="505150"/>
      <w:sz w:val="22"/>
      <w:szCs w:val="24"/>
    </w:rPr>
  </w:style>
  <w:style w:type="paragraph" w:styleId="TOC1">
    <w:name w:val="toc 1"/>
    <w:next w:val="Normal"/>
    <w:uiPriority w:val="39"/>
    <w:unhideWhenUsed/>
    <w:qFormat/>
    <w:rsid w:val="00F67A73"/>
    <w:rPr>
      <w:rFonts w:ascii="Arial" w:hAnsi="Arial"/>
      <w:color w:val="505150"/>
      <w:sz w:val="22"/>
      <w:szCs w:val="22"/>
    </w:rPr>
  </w:style>
  <w:style w:type="paragraph" w:styleId="TOC2">
    <w:name w:val="toc 2"/>
    <w:next w:val="Normal"/>
    <w:autoRedefine/>
    <w:uiPriority w:val="39"/>
    <w:unhideWhenUsed/>
    <w:rsid w:val="00F67A73"/>
    <w:pPr>
      <w:ind w:left="220"/>
    </w:pPr>
    <w:rPr>
      <w:rFonts w:ascii="Arial" w:hAnsi="Arial"/>
      <w:color w:val="505150"/>
      <w:sz w:val="22"/>
      <w:szCs w:val="22"/>
    </w:rPr>
  </w:style>
  <w:style w:type="paragraph" w:styleId="TOC3">
    <w:name w:val="toc 3"/>
    <w:next w:val="Normal"/>
    <w:uiPriority w:val="39"/>
    <w:unhideWhenUsed/>
    <w:qFormat/>
    <w:rsid w:val="00F67A73"/>
    <w:pPr>
      <w:ind w:left="440"/>
    </w:pPr>
    <w:rPr>
      <w:rFonts w:ascii="Arial" w:hAnsi="Arial"/>
      <w:color w:val="505150"/>
      <w:sz w:val="22"/>
      <w:szCs w:val="22"/>
    </w:rPr>
  </w:style>
  <w:style w:type="paragraph" w:styleId="TOC4">
    <w:name w:val="toc 4"/>
    <w:next w:val="Normal"/>
    <w:autoRedefine/>
    <w:uiPriority w:val="39"/>
    <w:unhideWhenUsed/>
    <w:qFormat/>
    <w:rsid w:val="00F54B99"/>
    <w:pPr>
      <w:ind w:left="660"/>
    </w:pPr>
    <w:rPr>
      <w:rFonts w:ascii="Arial" w:hAnsi="Arial"/>
      <w:color w:val="505150"/>
      <w:sz w:val="22"/>
      <w:szCs w:val="22"/>
    </w:rPr>
  </w:style>
  <w:style w:type="paragraph" w:styleId="TOC5">
    <w:name w:val="toc 5"/>
    <w:next w:val="Normal"/>
    <w:autoRedefine/>
    <w:uiPriority w:val="39"/>
    <w:unhideWhenUsed/>
    <w:qFormat/>
    <w:rsid w:val="00F54B99"/>
    <w:pPr>
      <w:ind w:left="880"/>
    </w:pPr>
    <w:rPr>
      <w:rFonts w:ascii="Arial" w:hAnsi="Arial"/>
      <w:color w:val="505150"/>
      <w:sz w:val="22"/>
      <w:szCs w:val="22"/>
    </w:rPr>
  </w:style>
  <w:style w:type="paragraph" w:styleId="TOC6">
    <w:name w:val="toc 6"/>
    <w:next w:val="Normal"/>
    <w:uiPriority w:val="39"/>
    <w:unhideWhenUsed/>
    <w:qFormat/>
    <w:rsid w:val="00F54B99"/>
    <w:pPr>
      <w:ind w:left="1100"/>
    </w:pPr>
    <w:rPr>
      <w:rFonts w:ascii="Arial" w:hAnsi="Arial"/>
      <w:color w:val="505150"/>
      <w:sz w:val="22"/>
      <w:szCs w:val="22"/>
    </w:rPr>
  </w:style>
  <w:style w:type="paragraph" w:styleId="TOC7">
    <w:name w:val="toc 7"/>
    <w:next w:val="Normal"/>
    <w:uiPriority w:val="39"/>
    <w:unhideWhenUsed/>
    <w:qFormat/>
    <w:rsid w:val="00F54B99"/>
    <w:pPr>
      <w:ind w:left="1320"/>
    </w:pPr>
    <w:rPr>
      <w:rFonts w:ascii="Arial" w:hAnsi="Arial"/>
      <w:color w:val="505150"/>
      <w:sz w:val="22"/>
      <w:szCs w:val="22"/>
    </w:rPr>
  </w:style>
  <w:style w:type="paragraph" w:styleId="TOC8">
    <w:name w:val="toc 8"/>
    <w:next w:val="Normal"/>
    <w:autoRedefine/>
    <w:uiPriority w:val="39"/>
    <w:unhideWhenUsed/>
    <w:qFormat/>
    <w:rsid w:val="00F54B99"/>
    <w:pPr>
      <w:ind w:left="1540"/>
    </w:pPr>
    <w:rPr>
      <w:rFonts w:ascii="Arial" w:hAnsi="Arial"/>
      <w:color w:val="505150"/>
      <w:sz w:val="22"/>
      <w:szCs w:val="22"/>
    </w:rPr>
  </w:style>
  <w:style w:type="paragraph" w:styleId="TOC9">
    <w:name w:val="toc 9"/>
    <w:next w:val="Normal"/>
    <w:autoRedefine/>
    <w:uiPriority w:val="39"/>
    <w:unhideWhenUsed/>
    <w:qFormat/>
    <w:rsid w:val="00F54B99"/>
    <w:pPr>
      <w:ind w:left="1760"/>
    </w:pPr>
    <w:rPr>
      <w:rFonts w:ascii="Arial" w:hAnsi="Arial"/>
      <w:color w:val="505150"/>
      <w:sz w:val="22"/>
      <w:szCs w:val="22"/>
    </w:rPr>
  </w:style>
  <w:style w:type="paragraph" w:styleId="ListBullet">
    <w:name w:val="List Bullet"/>
    <w:basedOn w:val="Normal"/>
    <w:uiPriority w:val="99"/>
    <w:unhideWhenUsed/>
    <w:rsid w:val="0070353A"/>
    <w:pPr>
      <w:numPr>
        <w:numId w:val="1"/>
      </w:numPr>
      <w:spacing w:after="60"/>
      <w:ind w:left="720"/>
    </w:pPr>
  </w:style>
  <w:style w:type="character" w:customStyle="1" w:styleId="StrongBlue">
    <w:name w:val="Strong Blue"/>
    <w:qFormat/>
    <w:rsid w:val="005B51A0"/>
    <w:rPr>
      <w:rFonts w:ascii="Arial" w:hAnsi="Arial"/>
      <w:b/>
      <w:bCs/>
      <w:i w:val="0"/>
      <w:color w:val="005DAA"/>
      <w:sz w:val="22"/>
    </w:rPr>
  </w:style>
  <w:style w:type="paragraph" w:styleId="Caption">
    <w:name w:val="caption"/>
    <w:basedOn w:val="Normal"/>
    <w:next w:val="Normal"/>
    <w:link w:val="CaptionChar"/>
    <w:qFormat/>
    <w:rsid w:val="00A86A77"/>
    <w:pPr>
      <w:spacing w:before="120" w:after="120"/>
    </w:pPr>
    <w:rPr>
      <w:b/>
      <w:bCs/>
      <w:sz w:val="16"/>
      <w:szCs w:val="24"/>
    </w:rPr>
  </w:style>
  <w:style w:type="character" w:customStyle="1" w:styleId="CaptionChar">
    <w:name w:val="Caption Char"/>
    <w:link w:val="Caption"/>
    <w:rsid w:val="00A86A77"/>
    <w:rPr>
      <w:rFonts w:ascii="Arial" w:hAnsi="Arial"/>
      <w:b/>
      <w:bCs/>
      <w:color w:val="505150"/>
      <w:sz w:val="16"/>
    </w:rPr>
  </w:style>
  <w:style w:type="paragraph" w:styleId="Header">
    <w:name w:val="header"/>
    <w:basedOn w:val="Normal"/>
    <w:link w:val="HeaderChar"/>
    <w:uiPriority w:val="99"/>
    <w:unhideWhenUsed/>
    <w:rsid w:val="000973B5"/>
    <w:pPr>
      <w:tabs>
        <w:tab w:val="center" w:pos="4680"/>
        <w:tab w:val="right" w:pos="9360"/>
      </w:tabs>
      <w:spacing w:after="0"/>
    </w:pPr>
  </w:style>
  <w:style w:type="character" w:customStyle="1" w:styleId="HeaderChar">
    <w:name w:val="Header Char"/>
    <w:link w:val="Header"/>
    <w:uiPriority w:val="99"/>
    <w:rsid w:val="000973B5"/>
    <w:rPr>
      <w:rFonts w:ascii="Arial" w:hAnsi="Arial"/>
      <w:color w:val="505150"/>
      <w:sz w:val="22"/>
      <w:szCs w:val="22"/>
    </w:rPr>
  </w:style>
  <w:style w:type="paragraph" w:customStyle="1" w:styleId="DocumentTitle">
    <w:name w:val="Document Title"/>
    <w:basedOn w:val="Normal"/>
    <w:qFormat/>
    <w:rsid w:val="000973B5"/>
    <w:pPr>
      <w:spacing w:after="0"/>
      <w:jc w:val="right"/>
    </w:pPr>
    <w:rPr>
      <w:b/>
      <w:color w:val="005DAA"/>
      <w:sz w:val="28"/>
    </w:rPr>
  </w:style>
  <w:style w:type="paragraph" w:customStyle="1" w:styleId="DocumentDate">
    <w:name w:val="Document Date"/>
    <w:basedOn w:val="Normal"/>
    <w:qFormat/>
    <w:rsid w:val="000973B5"/>
    <w:pPr>
      <w:spacing w:after="0"/>
      <w:jc w:val="right"/>
    </w:pPr>
    <w:rPr>
      <w:sz w:val="18"/>
    </w:rPr>
  </w:style>
  <w:style w:type="paragraph" w:customStyle="1" w:styleId="BlueAllCaps">
    <w:name w:val="Blue All Caps"/>
    <w:basedOn w:val="Normal"/>
    <w:qFormat/>
    <w:rsid w:val="000973B5"/>
    <w:pPr>
      <w:spacing w:after="0"/>
    </w:pPr>
    <w:rPr>
      <w:rFonts w:cs="Arial"/>
      <w:color w:val="005DAA"/>
      <w:sz w:val="16"/>
      <w:szCs w:val="16"/>
    </w:rPr>
  </w:style>
  <w:style w:type="paragraph" w:customStyle="1" w:styleId="DateBlueLarge">
    <w:name w:val="Date Blue Large"/>
    <w:basedOn w:val="Normal"/>
    <w:qFormat/>
    <w:rsid w:val="00162286"/>
    <w:rPr>
      <w:rFonts w:cs="Arial"/>
      <w:color w:val="002B5C"/>
      <w:sz w:val="32"/>
      <w:szCs w:val="32"/>
    </w:rPr>
  </w:style>
  <w:style w:type="paragraph" w:customStyle="1" w:styleId="CDTITLE">
    <w:name w:val="CD TITLE"/>
    <w:qFormat/>
    <w:rsid w:val="00981601"/>
    <w:pPr>
      <w:jc w:val="right"/>
    </w:pPr>
    <w:rPr>
      <w:rFonts w:ascii="Arial" w:hAnsi="Arial"/>
      <w:b/>
      <w:bCs/>
      <w:caps/>
      <w:color w:val="5F8A25"/>
      <w:sz w:val="52"/>
      <w:szCs w:val="44"/>
    </w:rPr>
  </w:style>
  <w:style w:type="paragraph" w:customStyle="1" w:styleId="RATITLE">
    <w:name w:val="RA TITLE"/>
    <w:basedOn w:val="CDTITLE"/>
    <w:qFormat/>
    <w:rsid w:val="00D53019"/>
    <w:rPr>
      <w:color w:val="003F82"/>
    </w:rPr>
  </w:style>
  <w:style w:type="paragraph" w:customStyle="1" w:styleId="ESTTITLE">
    <w:name w:val="ES TTITLE"/>
    <w:basedOn w:val="CDTITLE"/>
    <w:qFormat/>
    <w:rsid w:val="00B7568D"/>
    <w:rPr>
      <w:color w:val="007EA6"/>
    </w:rPr>
  </w:style>
  <w:style w:type="paragraph" w:customStyle="1" w:styleId="MTSTITLE">
    <w:name w:val="MTS TITLE"/>
    <w:basedOn w:val="CDTITLE"/>
    <w:qFormat/>
    <w:rsid w:val="007E7D2E"/>
    <w:rPr>
      <w:color w:val="BA1C20"/>
    </w:rPr>
  </w:style>
  <w:style w:type="character" w:styleId="Strong">
    <w:name w:val="Strong"/>
    <w:uiPriority w:val="22"/>
    <w:qFormat/>
    <w:rsid w:val="00981601"/>
    <w:rPr>
      <w:b/>
      <w:bCs/>
    </w:rPr>
  </w:style>
  <w:style w:type="character" w:styleId="BookTitle">
    <w:name w:val="Book Title"/>
    <w:uiPriority w:val="69"/>
    <w:qFormat/>
    <w:rsid w:val="00981601"/>
    <w:rPr>
      <w:b/>
      <w:bCs/>
      <w:smallCaps/>
      <w:spacing w:val="5"/>
    </w:rPr>
  </w:style>
  <w:style w:type="paragraph" w:styleId="Quote">
    <w:name w:val="Quote"/>
    <w:basedOn w:val="Normal"/>
    <w:next w:val="Normal"/>
    <w:link w:val="QuoteChar"/>
    <w:uiPriority w:val="73"/>
    <w:qFormat/>
    <w:rsid w:val="00E94146"/>
    <w:rPr>
      <w:i/>
      <w:iCs/>
      <w:color w:val="000000"/>
    </w:rPr>
  </w:style>
  <w:style w:type="character" w:customStyle="1" w:styleId="QuoteChar">
    <w:name w:val="Quote Char"/>
    <w:link w:val="Quote"/>
    <w:uiPriority w:val="73"/>
    <w:rsid w:val="00E94146"/>
    <w:rPr>
      <w:rFonts w:ascii="Arial" w:hAnsi="Arial"/>
      <w:i/>
      <w:iCs/>
      <w:color w:val="000000"/>
      <w:sz w:val="22"/>
      <w:szCs w:val="22"/>
    </w:rPr>
  </w:style>
  <w:style w:type="paragraph" w:styleId="ListParagraph">
    <w:name w:val="List Paragraph"/>
    <w:basedOn w:val="Normal"/>
    <w:uiPriority w:val="34"/>
    <w:qFormat/>
    <w:rsid w:val="00E94146"/>
    <w:pPr>
      <w:ind w:left="720"/>
      <w:contextualSpacing/>
    </w:pPr>
  </w:style>
  <w:style w:type="paragraph" w:styleId="Index1">
    <w:name w:val="index 1"/>
    <w:basedOn w:val="Normal"/>
    <w:next w:val="Normal"/>
    <w:autoRedefine/>
    <w:uiPriority w:val="99"/>
    <w:unhideWhenUsed/>
    <w:rsid w:val="00AE71A9"/>
    <w:pPr>
      <w:ind w:left="220" w:hanging="220"/>
    </w:pPr>
  </w:style>
  <w:style w:type="paragraph" w:styleId="Index2">
    <w:name w:val="index 2"/>
    <w:basedOn w:val="Normal"/>
    <w:next w:val="Normal"/>
    <w:autoRedefine/>
    <w:uiPriority w:val="99"/>
    <w:unhideWhenUsed/>
    <w:rsid w:val="00AE71A9"/>
    <w:pPr>
      <w:ind w:left="440" w:hanging="220"/>
    </w:pPr>
  </w:style>
  <w:style w:type="paragraph" w:styleId="Index3">
    <w:name w:val="index 3"/>
    <w:basedOn w:val="Normal"/>
    <w:next w:val="Normal"/>
    <w:autoRedefine/>
    <w:uiPriority w:val="99"/>
    <w:unhideWhenUsed/>
    <w:rsid w:val="00AE71A9"/>
    <w:pPr>
      <w:ind w:left="660" w:hanging="220"/>
    </w:pPr>
  </w:style>
  <w:style w:type="paragraph" w:styleId="Index4">
    <w:name w:val="index 4"/>
    <w:basedOn w:val="Normal"/>
    <w:next w:val="Normal"/>
    <w:autoRedefine/>
    <w:uiPriority w:val="99"/>
    <w:unhideWhenUsed/>
    <w:rsid w:val="00AE71A9"/>
    <w:pPr>
      <w:ind w:left="880" w:hanging="220"/>
    </w:pPr>
  </w:style>
  <w:style w:type="paragraph" w:styleId="Index5">
    <w:name w:val="index 5"/>
    <w:basedOn w:val="Normal"/>
    <w:next w:val="Normal"/>
    <w:autoRedefine/>
    <w:uiPriority w:val="99"/>
    <w:unhideWhenUsed/>
    <w:rsid w:val="00AE71A9"/>
    <w:pPr>
      <w:ind w:left="1100" w:hanging="220"/>
    </w:pPr>
  </w:style>
  <w:style w:type="paragraph" w:styleId="Index6">
    <w:name w:val="index 6"/>
    <w:basedOn w:val="Normal"/>
    <w:next w:val="Normal"/>
    <w:autoRedefine/>
    <w:uiPriority w:val="99"/>
    <w:unhideWhenUsed/>
    <w:rsid w:val="00AE71A9"/>
    <w:pPr>
      <w:ind w:left="1320" w:hanging="220"/>
    </w:pPr>
  </w:style>
  <w:style w:type="paragraph" w:styleId="Index7">
    <w:name w:val="index 7"/>
    <w:basedOn w:val="Normal"/>
    <w:next w:val="Normal"/>
    <w:autoRedefine/>
    <w:uiPriority w:val="99"/>
    <w:unhideWhenUsed/>
    <w:rsid w:val="00AE71A9"/>
    <w:pPr>
      <w:ind w:left="1540" w:hanging="220"/>
    </w:pPr>
  </w:style>
  <w:style w:type="paragraph" w:styleId="Index8">
    <w:name w:val="index 8"/>
    <w:basedOn w:val="Normal"/>
    <w:next w:val="Normal"/>
    <w:autoRedefine/>
    <w:uiPriority w:val="99"/>
    <w:unhideWhenUsed/>
    <w:rsid w:val="00AE71A9"/>
    <w:pPr>
      <w:ind w:left="1760" w:hanging="220"/>
    </w:pPr>
  </w:style>
  <w:style w:type="paragraph" w:styleId="Index9">
    <w:name w:val="index 9"/>
    <w:basedOn w:val="Normal"/>
    <w:next w:val="Normal"/>
    <w:autoRedefine/>
    <w:uiPriority w:val="99"/>
    <w:unhideWhenUsed/>
    <w:rsid w:val="00AE71A9"/>
    <w:pPr>
      <w:ind w:left="1980" w:hanging="220"/>
    </w:pPr>
  </w:style>
  <w:style w:type="paragraph" w:styleId="IndexHeading">
    <w:name w:val="index heading"/>
    <w:basedOn w:val="Normal"/>
    <w:next w:val="Index1"/>
    <w:uiPriority w:val="99"/>
    <w:unhideWhenUsed/>
    <w:rsid w:val="00AE71A9"/>
  </w:style>
  <w:style w:type="character" w:customStyle="1" w:styleId="title2ndline">
    <w:name w:val="title 2nd line"/>
    <w:basedOn w:val="Strong"/>
    <w:uiPriority w:val="1"/>
    <w:qFormat/>
    <w:rsid w:val="0060703C"/>
    <w:rPr>
      <w:rFonts w:ascii="Arial" w:hAnsi="Arial"/>
      <w:b/>
      <w:bCs/>
      <w:i/>
      <w:sz w:val="24"/>
    </w:rPr>
  </w:style>
  <w:style w:type="paragraph" w:styleId="NoSpacing">
    <w:name w:val="No Spacing"/>
    <w:uiPriority w:val="1"/>
    <w:qFormat/>
    <w:rsid w:val="003A08FC"/>
    <w:rPr>
      <w:rFonts w:ascii="Arial" w:hAnsi="Arial"/>
      <w:color w:val="505150"/>
      <w:sz w:val="22"/>
      <w:szCs w:val="22"/>
    </w:rPr>
  </w:style>
  <w:style w:type="table" w:styleId="TableGrid">
    <w:name w:val="Table Grid"/>
    <w:basedOn w:val="TableNormal"/>
    <w:uiPriority w:val="59"/>
    <w:rsid w:val="005C7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9D51B8"/>
    <w:pPr>
      <w:spacing w:before="20" w:after="0"/>
    </w:pPr>
    <w:rPr>
      <w:rFonts w:ascii="Verdana" w:hAnsi="Verdana"/>
      <w:color w:val="auto"/>
      <w:szCs w:val="20"/>
    </w:rPr>
  </w:style>
  <w:style w:type="character" w:customStyle="1" w:styleId="FootnoteTextChar">
    <w:name w:val="Footnote Text Char"/>
    <w:basedOn w:val="DefaultParagraphFont"/>
    <w:link w:val="FootnoteText"/>
    <w:rsid w:val="009D51B8"/>
    <w:rPr>
      <w:rFonts w:ascii="Verdana" w:hAnsi="Verdana"/>
      <w:sz w:val="22"/>
    </w:rPr>
  </w:style>
  <w:style w:type="character" w:styleId="CommentReference">
    <w:name w:val="annotation reference"/>
    <w:basedOn w:val="DefaultParagraphFont"/>
    <w:uiPriority w:val="99"/>
    <w:rsid w:val="009D51B8"/>
    <w:rPr>
      <w:sz w:val="16"/>
      <w:szCs w:val="16"/>
    </w:rPr>
  </w:style>
  <w:style w:type="paragraph" w:styleId="CommentText">
    <w:name w:val="annotation text"/>
    <w:basedOn w:val="Normal"/>
    <w:link w:val="CommentTextChar"/>
    <w:uiPriority w:val="99"/>
    <w:rsid w:val="009D51B8"/>
    <w:pPr>
      <w:spacing w:before="20" w:after="0"/>
    </w:pPr>
    <w:rPr>
      <w:rFonts w:ascii="Verdana" w:hAnsi="Verdana"/>
      <w:color w:val="auto"/>
      <w:sz w:val="20"/>
      <w:szCs w:val="20"/>
    </w:rPr>
  </w:style>
  <w:style w:type="character" w:customStyle="1" w:styleId="CommentTextChar">
    <w:name w:val="Comment Text Char"/>
    <w:basedOn w:val="DefaultParagraphFont"/>
    <w:link w:val="CommentText"/>
    <w:uiPriority w:val="99"/>
    <w:rsid w:val="009D51B8"/>
    <w:rPr>
      <w:rFonts w:ascii="Verdana" w:hAnsi="Verdana"/>
    </w:rPr>
  </w:style>
  <w:style w:type="character" w:styleId="FootnoteReference">
    <w:name w:val="footnote reference"/>
    <w:basedOn w:val="DefaultParagraphFont"/>
    <w:rsid w:val="009D51B8"/>
    <w:rPr>
      <w:vertAlign w:val="superscript"/>
    </w:rPr>
  </w:style>
  <w:style w:type="paragraph" w:customStyle="1" w:styleId="BulletFDP">
    <w:name w:val="Bullet_FDP"/>
    <w:basedOn w:val="Normal"/>
    <w:qFormat/>
    <w:rsid w:val="009D51B8"/>
    <w:pPr>
      <w:autoSpaceDE w:val="0"/>
      <w:autoSpaceDN w:val="0"/>
      <w:adjustRightInd w:val="0"/>
      <w:spacing w:before="20" w:after="80"/>
    </w:pPr>
    <w:rPr>
      <w:rFonts w:cs="Verdana"/>
      <w:color w:val="000000"/>
    </w:rPr>
  </w:style>
  <w:style w:type="paragraph" w:customStyle="1" w:styleId="Indent1">
    <w:name w:val="Indent1"/>
    <w:basedOn w:val="Normal"/>
    <w:qFormat/>
    <w:rsid w:val="009D51B8"/>
    <w:pPr>
      <w:ind w:left="360"/>
    </w:pPr>
    <w:rPr>
      <w:shd w:val="clear" w:color="auto" w:fill="FFFFFF"/>
    </w:rPr>
  </w:style>
  <w:style w:type="paragraph" w:styleId="NormalWeb">
    <w:name w:val="Normal (Web)"/>
    <w:basedOn w:val="Normal"/>
    <w:uiPriority w:val="99"/>
    <w:rsid w:val="00356E18"/>
    <w:pPr>
      <w:spacing w:before="20" w:after="0"/>
    </w:pPr>
    <w:rPr>
      <w:rFonts w:ascii="Verdana" w:hAnsi="Verdana"/>
      <w:color w:val="auto"/>
      <w:szCs w:val="24"/>
    </w:rPr>
  </w:style>
  <w:style w:type="table" w:styleId="GridTable4-Accent1">
    <w:name w:val="Grid Table 4 Accent 1"/>
    <w:basedOn w:val="TableNormal"/>
    <w:uiPriority w:val="49"/>
    <w:rsid w:val="00890A2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alBeforeList">
    <w:name w:val="Normal Before List"/>
    <w:basedOn w:val="Normal"/>
    <w:qFormat/>
    <w:rsid w:val="008E5846"/>
    <w:pPr>
      <w:spacing w:after="120" w:line="300" w:lineRule="atLeast"/>
      <w:ind w:left="720"/>
    </w:pPr>
    <w:rPr>
      <w:rFonts w:ascii="Garamond" w:hAnsi="Garamond"/>
      <w:color w:val="auto"/>
      <w:sz w:val="24"/>
      <w:szCs w:val="20"/>
      <w:lang w:eastAsia="ko-KR"/>
    </w:rPr>
  </w:style>
  <w:style w:type="character" w:styleId="UnresolvedMention">
    <w:name w:val="Unresolved Mention"/>
    <w:basedOn w:val="DefaultParagraphFont"/>
    <w:uiPriority w:val="99"/>
    <w:semiHidden/>
    <w:unhideWhenUsed/>
    <w:rsid w:val="00A405B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A3BAA"/>
    <w:pPr>
      <w:spacing w:before="0" w:after="240"/>
    </w:pPr>
    <w:rPr>
      <w:rFonts w:ascii="Arial" w:hAnsi="Arial"/>
      <w:b/>
      <w:bCs/>
      <w:color w:val="505150"/>
    </w:rPr>
  </w:style>
  <w:style w:type="character" w:customStyle="1" w:styleId="CommentSubjectChar">
    <w:name w:val="Comment Subject Char"/>
    <w:basedOn w:val="CommentTextChar"/>
    <w:link w:val="CommentSubject"/>
    <w:uiPriority w:val="99"/>
    <w:semiHidden/>
    <w:rsid w:val="00BA3BAA"/>
    <w:rPr>
      <w:rFonts w:ascii="Arial" w:hAnsi="Arial"/>
      <w:b/>
      <w:bCs/>
      <w:color w:val="505150"/>
    </w:rPr>
  </w:style>
  <w:style w:type="paragraph" w:styleId="Revision">
    <w:name w:val="Revision"/>
    <w:hidden/>
    <w:uiPriority w:val="71"/>
    <w:rsid w:val="0038305B"/>
    <w:rPr>
      <w:rFonts w:ascii="Arial" w:hAnsi="Arial"/>
      <w:color w:val="50515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4018">
      <w:bodyDiv w:val="1"/>
      <w:marLeft w:val="0"/>
      <w:marRight w:val="0"/>
      <w:marTop w:val="0"/>
      <w:marBottom w:val="0"/>
      <w:divBdr>
        <w:top w:val="none" w:sz="0" w:space="0" w:color="auto"/>
        <w:left w:val="none" w:sz="0" w:space="0" w:color="auto"/>
        <w:bottom w:val="none" w:sz="0" w:space="0" w:color="auto"/>
        <w:right w:val="none" w:sz="0" w:space="0" w:color="auto"/>
      </w:divBdr>
    </w:div>
    <w:div w:id="835150296">
      <w:bodyDiv w:val="1"/>
      <w:marLeft w:val="0"/>
      <w:marRight w:val="0"/>
      <w:marTop w:val="0"/>
      <w:marBottom w:val="0"/>
      <w:divBdr>
        <w:top w:val="none" w:sz="0" w:space="0" w:color="auto"/>
        <w:left w:val="none" w:sz="0" w:space="0" w:color="auto"/>
        <w:bottom w:val="none" w:sz="0" w:space="0" w:color="auto"/>
        <w:right w:val="none" w:sz="0" w:space="0" w:color="auto"/>
      </w:divBdr>
    </w:div>
    <w:div w:id="977228499">
      <w:bodyDiv w:val="1"/>
      <w:marLeft w:val="0"/>
      <w:marRight w:val="0"/>
      <w:marTop w:val="0"/>
      <w:marBottom w:val="0"/>
      <w:divBdr>
        <w:top w:val="none" w:sz="0" w:space="0" w:color="auto"/>
        <w:left w:val="none" w:sz="0" w:space="0" w:color="auto"/>
        <w:bottom w:val="none" w:sz="0" w:space="0" w:color="auto"/>
        <w:right w:val="none" w:sz="0" w:space="0" w:color="auto"/>
      </w:divBdr>
    </w:div>
    <w:div w:id="1174999371">
      <w:bodyDiv w:val="1"/>
      <w:marLeft w:val="0"/>
      <w:marRight w:val="0"/>
      <w:marTop w:val="0"/>
      <w:marBottom w:val="0"/>
      <w:divBdr>
        <w:top w:val="none" w:sz="0" w:space="0" w:color="auto"/>
        <w:left w:val="none" w:sz="0" w:space="0" w:color="auto"/>
        <w:bottom w:val="none" w:sz="0" w:space="0" w:color="auto"/>
        <w:right w:val="none" w:sz="0" w:space="0" w:color="auto"/>
      </w:divBdr>
    </w:div>
    <w:div w:id="1211385338">
      <w:bodyDiv w:val="1"/>
      <w:marLeft w:val="0"/>
      <w:marRight w:val="0"/>
      <w:marTop w:val="0"/>
      <w:marBottom w:val="0"/>
      <w:divBdr>
        <w:top w:val="none" w:sz="0" w:space="0" w:color="auto"/>
        <w:left w:val="none" w:sz="0" w:space="0" w:color="auto"/>
        <w:bottom w:val="none" w:sz="0" w:space="0" w:color="auto"/>
        <w:right w:val="none" w:sz="0" w:space="0" w:color="auto"/>
      </w:divBdr>
    </w:div>
    <w:div w:id="15600513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visor.mn.gov/statutes/?id=473.145" TargetMode="External"/><Relationship Id="rId18" Type="http://schemas.openxmlformats.org/officeDocument/2006/relationships/hyperlink" Target="https://metrocouncil.org/Parks/Research/Visitor-Study.asp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metrocouncil.org/Parks/Publications-And-Resources/PARK-USE-REPORTS/Park-Use-Among-Communities-of-Color-2014.aspx"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metrocouncil.org/Planning/Imagine-2050/Policy-Plan-Index/Imagine-2050-Accessible-PDFs/2050-Regional-Parks-and-Trails-Policy-Plan.aspx" TargetMode="External"/><Relationship Id="rId20" Type="http://schemas.openxmlformats.org/officeDocument/2006/relationships/hyperlink" Target="https://metrocouncil.org/Parks/Research/Youth-Parks.aspx"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imagine2050.metrocouncil.org/" TargetMode="External"/><Relationship Id="rId23" Type="http://schemas.openxmlformats.org/officeDocument/2006/relationships/image" Target="media/image5.png"/><Relationship Id="rId28"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hyperlink" Target="https://metrocouncil.org/Parks/Publications-And-Resources/POLICY-PLANS/Regional-Parks-Policy-Plan-Community-Engagement-Su.aspx"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etrocouncil.org/Planning/Projects/Thrive-2040.aspx" TargetMode="External"/><Relationship Id="rId22" Type="http://schemas.openxmlformats.org/officeDocument/2006/relationships/hyperlink" Target="mailto:public.info@metc.state.mn.us" TargetMode="External"/><Relationship Id="rId27" Type="http://schemas.openxmlformats.org/officeDocument/2006/relationships/footer" Target="foot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etrocouncil.org/Planning/Imagine-2050/Policy-Plan-Index/Imagine-2050-Accessible-PDFs/2050-Regional-Parks-and-Trails-Policy-Plan.aspx" TargetMode="External"/><Relationship Id="rId2" Type="http://schemas.openxmlformats.org/officeDocument/2006/relationships/hyperlink" Target="https://www.revisor.mn.gov/statutes/?id=473.351" TargetMode="External"/><Relationship Id="rId1" Type="http://schemas.openxmlformats.org/officeDocument/2006/relationships/hyperlink" Target="https://www.revisor.mn.gov/statutes/?id=473.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9F07776-BEDB-46FA-BBD1-6E361EA2F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METROPOLITAN COUNCIL</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Starling</dc:creator>
  <cp:lastModifiedBy>Lee, Jessica</cp:lastModifiedBy>
  <cp:revision>12</cp:revision>
  <cp:lastPrinted>2014-03-04T14:01:00Z</cp:lastPrinted>
  <dcterms:created xsi:type="dcterms:W3CDTF">2026-06-22T16:30:00Z</dcterms:created>
  <dcterms:modified xsi:type="dcterms:W3CDTF">2026-08-26T17:43:00Z</dcterms:modified>
</cp:coreProperties>
</file>